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Default Extension="emf" ContentType="image/x-e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1269" w:rsidRDefault="00231269" w:rsidP="00231269">
      <w:pPr>
        <w:jc w:val="center"/>
      </w:pPr>
      <w:r>
        <w:rPr>
          <w:noProof/>
        </w:rPr>
        <w:drawing>
          <wp:inline distT="0" distB="0" distL="0" distR="0">
            <wp:extent cx="523875" cy="6286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231269" w:rsidRPr="00172D42" w:rsidRDefault="00231269" w:rsidP="00231269"/>
    <w:p w:rsidR="00231269" w:rsidRPr="00A97F8C" w:rsidRDefault="00231269" w:rsidP="00231269">
      <w:pPr>
        <w:jc w:val="center"/>
        <w:rPr>
          <w:rFonts w:ascii="Arial" w:hAnsi="Arial" w:cs="Arial"/>
          <w:b/>
          <w:szCs w:val="24"/>
        </w:rPr>
      </w:pPr>
      <w:r w:rsidRPr="00A97F8C">
        <w:rPr>
          <w:rFonts w:ascii="Arial" w:hAnsi="Arial" w:cs="Arial"/>
          <w:b/>
          <w:szCs w:val="24"/>
        </w:rPr>
        <w:t>ГЛАВА МУНИЦИПАЛЬНОГО ОБРАЗОВАНИЯ</w:t>
      </w:r>
    </w:p>
    <w:p w:rsidR="00231269" w:rsidRPr="00A97F8C" w:rsidRDefault="00231269" w:rsidP="00231269">
      <w:pPr>
        <w:jc w:val="center"/>
        <w:rPr>
          <w:rFonts w:ascii="Arial" w:hAnsi="Arial" w:cs="Arial"/>
          <w:b/>
          <w:szCs w:val="24"/>
        </w:rPr>
      </w:pPr>
      <w:r w:rsidRPr="00A97F8C">
        <w:rPr>
          <w:rFonts w:ascii="Arial" w:hAnsi="Arial" w:cs="Arial"/>
          <w:b/>
          <w:szCs w:val="24"/>
        </w:rPr>
        <w:t>БОГОРОДИЦКИЙ РАЙОН</w:t>
      </w:r>
    </w:p>
    <w:p w:rsidR="00231269" w:rsidRPr="00A97F8C" w:rsidRDefault="00231269" w:rsidP="00231269">
      <w:pPr>
        <w:jc w:val="center"/>
        <w:rPr>
          <w:rFonts w:ascii="Arial" w:hAnsi="Arial" w:cs="Arial"/>
          <w:b/>
          <w:szCs w:val="24"/>
        </w:rPr>
      </w:pPr>
    </w:p>
    <w:p w:rsidR="00231269" w:rsidRPr="00A97F8C" w:rsidRDefault="00231269" w:rsidP="00231269">
      <w:pPr>
        <w:jc w:val="center"/>
        <w:rPr>
          <w:rFonts w:ascii="Arial" w:hAnsi="Arial" w:cs="Arial"/>
          <w:b/>
          <w:szCs w:val="24"/>
        </w:rPr>
      </w:pPr>
      <w:r w:rsidRPr="00A97F8C">
        <w:rPr>
          <w:rFonts w:ascii="Arial" w:hAnsi="Arial" w:cs="Arial"/>
          <w:b/>
          <w:szCs w:val="24"/>
        </w:rPr>
        <w:t>ПОСТАНОВЛЕНИЕ</w:t>
      </w:r>
    </w:p>
    <w:p w:rsidR="00231269" w:rsidRPr="00A97F8C" w:rsidRDefault="00231269" w:rsidP="00231269">
      <w:pPr>
        <w:jc w:val="both"/>
        <w:rPr>
          <w:rFonts w:ascii="Arial" w:hAnsi="Arial" w:cs="Arial"/>
          <w:szCs w:val="24"/>
        </w:rPr>
      </w:pPr>
    </w:p>
    <w:p w:rsidR="00231269" w:rsidRPr="00A97F8C" w:rsidRDefault="00231269" w:rsidP="00231269">
      <w:pPr>
        <w:rPr>
          <w:rFonts w:ascii="Arial" w:hAnsi="Arial" w:cs="Arial"/>
          <w:szCs w:val="24"/>
        </w:rPr>
      </w:pPr>
      <w:r w:rsidRPr="00A97F8C">
        <w:rPr>
          <w:rFonts w:ascii="Arial" w:hAnsi="Arial" w:cs="Arial"/>
          <w:szCs w:val="24"/>
        </w:rPr>
        <w:t xml:space="preserve">          </w:t>
      </w:r>
    </w:p>
    <w:p w:rsidR="00231269" w:rsidRPr="00A97F8C" w:rsidRDefault="00231269" w:rsidP="00231269">
      <w:pPr>
        <w:rPr>
          <w:rFonts w:ascii="Arial" w:hAnsi="Arial" w:cs="Arial"/>
          <w:szCs w:val="24"/>
        </w:rPr>
      </w:pPr>
      <w:r w:rsidRPr="00A97F8C">
        <w:rPr>
          <w:rFonts w:ascii="Arial" w:hAnsi="Arial" w:cs="Arial"/>
          <w:szCs w:val="24"/>
        </w:rPr>
        <w:t xml:space="preserve">  от  </w:t>
      </w:r>
      <w:r w:rsidR="00DD3374">
        <w:rPr>
          <w:rFonts w:ascii="Arial" w:hAnsi="Arial" w:cs="Arial"/>
          <w:szCs w:val="24"/>
        </w:rPr>
        <w:t>19</w:t>
      </w:r>
      <w:r w:rsidRPr="00A97F8C">
        <w:rPr>
          <w:rFonts w:ascii="Arial" w:hAnsi="Arial" w:cs="Arial"/>
          <w:szCs w:val="24"/>
        </w:rPr>
        <w:t xml:space="preserve"> </w:t>
      </w:r>
      <w:r w:rsidR="00DD3374">
        <w:rPr>
          <w:rFonts w:ascii="Arial" w:hAnsi="Arial" w:cs="Arial"/>
          <w:szCs w:val="24"/>
        </w:rPr>
        <w:t>дека</w:t>
      </w:r>
      <w:r w:rsidR="001D52D5">
        <w:rPr>
          <w:rFonts w:ascii="Arial" w:hAnsi="Arial" w:cs="Arial"/>
          <w:szCs w:val="24"/>
        </w:rPr>
        <w:t>бря</w:t>
      </w:r>
      <w:r w:rsidRPr="00A97F8C">
        <w:rPr>
          <w:rFonts w:ascii="Arial" w:hAnsi="Arial" w:cs="Arial"/>
          <w:szCs w:val="24"/>
        </w:rPr>
        <w:t xml:space="preserve"> 20</w:t>
      </w:r>
      <w:r w:rsidR="00E61DB0">
        <w:rPr>
          <w:rFonts w:ascii="Arial" w:hAnsi="Arial" w:cs="Arial"/>
          <w:szCs w:val="24"/>
        </w:rPr>
        <w:t>2</w:t>
      </w:r>
      <w:r w:rsidR="00DD3374">
        <w:rPr>
          <w:rFonts w:ascii="Arial" w:hAnsi="Arial" w:cs="Arial"/>
          <w:szCs w:val="24"/>
        </w:rPr>
        <w:t>5</w:t>
      </w:r>
      <w:r w:rsidRPr="00A97F8C">
        <w:rPr>
          <w:rFonts w:ascii="Arial" w:hAnsi="Arial" w:cs="Arial"/>
          <w:szCs w:val="24"/>
        </w:rPr>
        <w:t xml:space="preserve"> г.                                                      </w:t>
      </w:r>
      <w:r>
        <w:rPr>
          <w:rFonts w:ascii="Arial" w:hAnsi="Arial" w:cs="Arial"/>
          <w:szCs w:val="24"/>
        </w:rPr>
        <w:t xml:space="preserve">                             № </w:t>
      </w:r>
      <w:r w:rsidR="00DD3374">
        <w:rPr>
          <w:rFonts w:ascii="Arial" w:hAnsi="Arial" w:cs="Arial"/>
          <w:szCs w:val="24"/>
        </w:rPr>
        <w:t>14</w:t>
      </w:r>
    </w:p>
    <w:p w:rsidR="00231269" w:rsidRDefault="00231269" w:rsidP="00231269">
      <w:pPr>
        <w:suppressAutoHyphens/>
        <w:jc w:val="both"/>
        <w:rPr>
          <w:sz w:val="28"/>
          <w:szCs w:val="28"/>
        </w:rPr>
      </w:pPr>
    </w:p>
    <w:p w:rsidR="00231269" w:rsidRPr="00396F6E" w:rsidRDefault="00231269" w:rsidP="00231269">
      <w:pPr>
        <w:jc w:val="center"/>
        <w:rPr>
          <w:rFonts w:ascii="Arial" w:hAnsi="Arial" w:cs="Arial"/>
          <w:b/>
          <w:sz w:val="32"/>
          <w:szCs w:val="32"/>
        </w:rPr>
      </w:pPr>
      <w:r w:rsidRPr="00396F6E">
        <w:rPr>
          <w:rFonts w:ascii="Arial" w:hAnsi="Arial" w:cs="Arial"/>
          <w:b/>
          <w:sz w:val="32"/>
          <w:szCs w:val="32"/>
        </w:rPr>
        <w:t xml:space="preserve">О </w:t>
      </w:r>
      <w:r w:rsidR="008E4C9E">
        <w:rPr>
          <w:rFonts w:ascii="Arial" w:hAnsi="Arial" w:cs="Arial"/>
          <w:b/>
          <w:sz w:val="32"/>
          <w:szCs w:val="32"/>
        </w:rPr>
        <w:t>назначении</w:t>
      </w:r>
      <w:r w:rsidRPr="00396F6E">
        <w:rPr>
          <w:rFonts w:ascii="Arial" w:hAnsi="Arial" w:cs="Arial"/>
          <w:b/>
          <w:sz w:val="32"/>
          <w:szCs w:val="32"/>
        </w:rPr>
        <w:t xml:space="preserve"> публичных слушаний </w:t>
      </w:r>
      <w:r w:rsidR="00CF146D">
        <w:rPr>
          <w:rFonts w:ascii="Arial" w:hAnsi="Arial" w:cs="Arial"/>
          <w:b/>
          <w:sz w:val="32"/>
          <w:szCs w:val="32"/>
        </w:rPr>
        <w:t xml:space="preserve">по проекту </w:t>
      </w:r>
      <w:r w:rsidR="00E53180">
        <w:rPr>
          <w:rFonts w:ascii="Arial" w:hAnsi="Arial" w:cs="Arial"/>
          <w:b/>
          <w:sz w:val="32"/>
          <w:szCs w:val="32"/>
        </w:rPr>
        <w:t xml:space="preserve">приказа комитета Тульской области по архитектуре и градостроительству </w:t>
      </w:r>
      <w:r w:rsidR="00CF146D">
        <w:rPr>
          <w:rFonts w:ascii="Arial" w:hAnsi="Arial" w:cs="Arial"/>
          <w:b/>
          <w:sz w:val="32"/>
          <w:szCs w:val="32"/>
        </w:rPr>
        <w:t>"О</w:t>
      </w:r>
      <w:r w:rsidR="00DD3374">
        <w:rPr>
          <w:rFonts w:ascii="Arial" w:hAnsi="Arial" w:cs="Arial"/>
          <w:b/>
          <w:sz w:val="32"/>
          <w:szCs w:val="32"/>
        </w:rPr>
        <w:t xml:space="preserve"> внесении изменений и дополнений в генеральный план муниципального образования Иевлевское</w:t>
      </w:r>
      <w:r w:rsidR="00CC0BAA">
        <w:rPr>
          <w:rFonts w:ascii="Arial" w:hAnsi="Arial" w:cs="Arial"/>
          <w:b/>
          <w:sz w:val="32"/>
          <w:szCs w:val="32"/>
        </w:rPr>
        <w:t xml:space="preserve"> Богородицкого района Тульской области, утвержденный решением Собрания представителей муниципального образования Богородицкий район от 21.06.2023 № 59-414</w:t>
      </w:r>
      <w:r w:rsidR="00CF146D">
        <w:rPr>
          <w:rFonts w:ascii="Arial" w:hAnsi="Arial" w:cs="Arial"/>
          <w:b/>
          <w:sz w:val="32"/>
          <w:szCs w:val="32"/>
        </w:rPr>
        <w:t>"</w:t>
      </w:r>
      <w:r w:rsidRPr="00396F6E">
        <w:rPr>
          <w:rFonts w:ascii="Arial" w:hAnsi="Arial" w:cs="Arial"/>
          <w:b/>
          <w:sz w:val="32"/>
          <w:szCs w:val="32"/>
        </w:rPr>
        <w:t xml:space="preserve"> </w:t>
      </w:r>
    </w:p>
    <w:p w:rsidR="00231269" w:rsidRDefault="00231269" w:rsidP="00231269">
      <w:pPr>
        <w:jc w:val="center"/>
        <w:rPr>
          <w:rFonts w:ascii="Arial" w:hAnsi="Arial" w:cs="Arial"/>
          <w:b/>
          <w:szCs w:val="24"/>
        </w:rPr>
      </w:pPr>
    </w:p>
    <w:p w:rsidR="00396F6E" w:rsidRDefault="007A0B18" w:rsidP="007A0B18">
      <w:pPr>
        <w:ind w:firstLine="709"/>
        <w:jc w:val="both"/>
        <w:rPr>
          <w:rFonts w:ascii="Arial" w:hAnsi="Arial" w:cs="Arial"/>
          <w:szCs w:val="24"/>
        </w:rPr>
      </w:pPr>
      <w:r w:rsidRPr="007A0B18">
        <w:rPr>
          <w:rFonts w:ascii="Arial" w:hAnsi="Arial" w:cs="Arial"/>
          <w:szCs w:val="24"/>
        </w:rPr>
        <w:t>В соответствии со статьями 9, 18, 23, 24</w:t>
      </w:r>
      <w:r>
        <w:rPr>
          <w:rFonts w:ascii="Arial" w:hAnsi="Arial" w:cs="Arial"/>
          <w:szCs w:val="24"/>
        </w:rPr>
        <w:t xml:space="preserve"> Градостроительного кодекса Российской Федерации, статьей 14 Федерального закона от 06.10.2003 № 131-ФЗ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Положением "О публичных слушаниях и общественных обсуждениях по градостроительным вопросам и правилам благоустройства муниципального образования Богородицкий район", утвержденным решением Собрания представителей муниципального образования Богородицкий район от 16.02.2022 № 42-305, на основании Устава муниципального образования Богородицкий район, ПОСТАНОВЛЯЮ:</w:t>
      </w:r>
    </w:p>
    <w:p w:rsidR="007A0B18" w:rsidRDefault="007A0B18" w:rsidP="007A0B18">
      <w:pPr>
        <w:ind w:firstLine="709"/>
        <w:jc w:val="both"/>
        <w:rPr>
          <w:rFonts w:ascii="Arial" w:hAnsi="Arial" w:cs="Arial"/>
          <w:szCs w:val="24"/>
        </w:rPr>
      </w:pPr>
      <w:r w:rsidRPr="00606036">
        <w:rPr>
          <w:rFonts w:ascii="Arial" w:hAnsi="Arial" w:cs="Arial"/>
          <w:szCs w:val="24"/>
        </w:rPr>
        <w:t xml:space="preserve">1. Назначить публичные слушания </w:t>
      </w:r>
      <w:r w:rsidR="00CF146D">
        <w:rPr>
          <w:rFonts w:ascii="Arial" w:hAnsi="Arial" w:cs="Arial"/>
          <w:szCs w:val="24"/>
        </w:rPr>
        <w:t xml:space="preserve">по проекту </w:t>
      </w:r>
      <w:r w:rsidR="00E53180" w:rsidRPr="00E53180">
        <w:rPr>
          <w:rFonts w:ascii="Arial" w:hAnsi="Arial" w:cs="Arial"/>
          <w:szCs w:val="24"/>
        </w:rPr>
        <w:t>приказа комитета Тульской области по архитектуре и градостроительству</w:t>
      </w:r>
      <w:r w:rsidR="00CF146D">
        <w:rPr>
          <w:rFonts w:ascii="Arial" w:hAnsi="Arial" w:cs="Arial"/>
          <w:szCs w:val="24"/>
        </w:rPr>
        <w:t xml:space="preserve"> "О</w:t>
      </w:r>
      <w:r w:rsidR="00606036" w:rsidRPr="00606036">
        <w:rPr>
          <w:rFonts w:ascii="Arial" w:hAnsi="Arial" w:cs="Arial"/>
          <w:szCs w:val="24"/>
        </w:rPr>
        <w:t xml:space="preserve"> внесении изменений и дополнений в генеральный план муниципального образования Иевлевское Богородицкого района Тульской области, утвержденный решением Собрания представителей муниципального образования Богородицкий район от 21.06.2023 № 59-414</w:t>
      </w:r>
      <w:r w:rsidR="00CF146D">
        <w:rPr>
          <w:rFonts w:ascii="Arial" w:hAnsi="Arial" w:cs="Arial"/>
          <w:szCs w:val="24"/>
        </w:rPr>
        <w:t>"</w:t>
      </w:r>
      <w:r>
        <w:rPr>
          <w:rFonts w:ascii="Arial" w:hAnsi="Arial" w:cs="Arial"/>
          <w:szCs w:val="24"/>
        </w:rPr>
        <w:t>.</w:t>
      </w:r>
    </w:p>
    <w:p w:rsidR="007A0B18" w:rsidRDefault="007A0B18" w:rsidP="007A0B18">
      <w:pPr>
        <w:ind w:firstLine="709"/>
        <w:jc w:val="both"/>
        <w:rPr>
          <w:rFonts w:ascii="Arial" w:hAnsi="Arial" w:cs="Arial"/>
          <w:szCs w:val="24"/>
        </w:rPr>
      </w:pPr>
      <w:r>
        <w:rPr>
          <w:rFonts w:ascii="Arial" w:hAnsi="Arial" w:cs="Arial"/>
          <w:szCs w:val="24"/>
        </w:rPr>
        <w:t>Перечень информационных материалов:</w:t>
      </w:r>
      <w:r w:rsidR="006D6130">
        <w:rPr>
          <w:rFonts w:ascii="Arial" w:hAnsi="Arial" w:cs="Arial"/>
          <w:szCs w:val="24"/>
        </w:rPr>
        <w:t xml:space="preserve"> проект </w:t>
      </w:r>
      <w:r w:rsidR="00E53180" w:rsidRPr="00E53180">
        <w:rPr>
          <w:rFonts w:ascii="Arial" w:hAnsi="Arial" w:cs="Arial"/>
          <w:szCs w:val="24"/>
        </w:rPr>
        <w:t>приказа комитета Тульской области по архитектуре и градостроительству</w:t>
      </w:r>
      <w:r w:rsidR="00E53180">
        <w:rPr>
          <w:rFonts w:ascii="Arial" w:hAnsi="Arial" w:cs="Arial"/>
          <w:szCs w:val="24"/>
        </w:rPr>
        <w:t xml:space="preserve"> </w:t>
      </w:r>
      <w:r w:rsidR="00CF146D">
        <w:rPr>
          <w:rFonts w:ascii="Arial" w:hAnsi="Arial" w:cs="Arial"/>
          <w:szCs w:val="24"/>
        </w:rPr>
        <w:t xml:space="preserve">"О  внесении </w:t>
      </w:r>
      <w:r w:rsidR="004706E2">
        <w:rPr>
          <w:rFonts w:ascii="Arial" w:hAnsi="Arial" w:cs="Arial"/>
          <w:szCs w:val="24"/>
        </w:rPr>
        <w:t xml:space="preserve">изменений и дополнений, которые вносятся в генеральный план </w:t>
      </w:r>
      <w:r w:rsidR="006D6130" w:rsidRPr="007A0B18">
        <w:rPr>
          <w:rFonts w:ascii="Arial" w:hAnsi="Arial" w:cs="Arial"/>
          <w:szCs w:val="24"/>
        </w:rPr>
        <w:t xml:space="preserve"> </w:t>
      </w:r>
      <w:r w:rsidR="006D6130">
        <w:rPr>
          <w:rFonts w:ascii="Arial" w:hAnsi="Arial" w:cs="Arial"/>
          <w:szCs w:val="24"/>
        </w:rPr>
        <w:t xml:space="preserve">муниципального образования </w:t>
      </w:r>
      <w:r w:rsidR="004706E2">
        <w:rPr>
          <w:rFonts w:ascii="Arial" w:hAnsi="Arial" w:cs="Arial"/>
          <w:szCs w:val="24"/>
        </w:rPr>
        <w:t xml:space="preserve">Иевлевское </w:t>
      </w:r>
      <w:r w:rsidR="006D6130">
        <w:rPr>
          <w:rFonts w:ascii="Arial" w:hAnsi="Arial" w:cs="Arial"/>
          <w:szCs w:val="24"/>
        </w:rPr>
        <w:t>Богородицк</w:t>
      </w:r>
      <w:r w:rsidR="004706E2">
        <w:rPr>
          <w:rFonts w:ascii="Arial" w:hAnsi="Arial" w:cs="Arial"/>
          <w:szCs w:val="24"/>
        </w:rPr>
        <w:t>ого</w:t>
      </w:r>
      <w:r w:rsidR="006D6130">
        <w:rPr>
          <w:rFonts w:ascii="Arial" w:hAnsi="Arial" w:cs="Arial"/>
          <w:szCs w:val="24"/>
        </w:rPr>
        <w:t xml:space="preserve"> район</w:t>
      </w:r>
      <w:r w:rsidR="004706E2">
        <w:rPr>
          <w:rFonts w:ascii="Arial" w:hAnsi="Arial" w:cs="Arial"/>
          <w:szCs w:val="24"/>
        </w:rPr>
        <w:t>а</w:t>
      </w:r>
      <w:r w:rsidR="007B6C2A">
        <w:rPr>
          <w:rFonts w:ascii="Arial" w:hAnsi="Arial" w:cs="Arial"/>
          <w:szCs w:val="24"/>
        </w:rPr>
        <w:t>, утвержденный решением Собрания представителей муниципального образования Богородицкий район от 21.06.2023 № 59-414</w:t>
      </w:r>
      <w:r w:rsidR="00CF146D">
        <w:rPr>
          <w:rFonts w:ascii="Arial" w:hAnsi="Arial" w:cs="Arial"/>
          <w:szCs w:val="24"/>
        </w:rPr>
        <w:t xml:space="preserve">" </w:t>
      </w:r>
      <w:r w:rsidR="0038093D">
        <w:rPr>
          <w:rFonts w:ascii="Arial" w:hAnsi="Arial" w:cs="Arial"/>
          <w:szCs w:val="24"/>
        </w:rPr>
        <w:t>с</w:t>
      </w:r>
      <w:r w:rsidR="006D6130">
        <w:rPr>
          <w:rFonts w:ascii="Arial" w:hAnsi="Arial" w:cs="Arial"/>
          <w:szCs w:val="24"/>
        </w:rPr>
        <w:t xml:space="preserve"> приложением графическ</w:t>
      </w:r>
      <w:r w:rsidR="007B6C2A">
        <w:rPr>
          <w:rFonts w:ascii="Arial" w:hAnsi="Arial" w:cs="Arial"/>
          <w:szCs w:val="24"/>
        </w:rPr>
        <w:t>ой части</w:t>
      </w:r>
      <w:r w:rsidR="00CF146D">
        <w:rPr>
          <w:rFonts w:ascii="Arial" w:hAnsi="Arial" w:cs="Arial"/>
          <w:szCs w:val="24"/>
        </w:rPr>
        <w:t xml:space="preserve"> (Приложение 1)</w:t>
      </w:r>
      <w:r w:rsidR="006D6130">
        <w:rPr>
          <w:rFonts w:ascii="Arial" w:hAnsi="Arial" w:cs="Arial"/>
          <w:szCs w:val="24"/>
        </w:rPr>
        <w:t>.</w:t>
      </w:r>
    </w:p>
    <w:p w:rsidR="006D6130" w:rsidRDefault="006D6130" w:rsidP="007A0B18">
      <w:pPr>
        <w:ind w:firstLine="709"/>
        <w:jc w:val="both"/>
        <w:rPr>
          <w:rFonts w:ascii="Arial" w:hAnsi="Arial" w:cs="Arial"/>
          <w:szCs w:val="24"/>
        </w:rPr>
      </w:pPr>
      <w:r>
        <w:rPr>
          <w:rFonts w:ascii="Arial" w:hAnsi="Arial" w:cs="Arial"/>
          <w:szCs w:val="24"/>
        </w:rPr>
        <w:t xml:space="preserve">2. Провести вышеуказанные публичные слушания с </w:t>
      </w:r>
      <w:r w:rsidR="007B6C2A">
        <w:rPr>
          <w:rFonts w:ascii="Arial" w:hAnsi="Arial" w:cs="Arial"/>
          <w:szCs w:val="24"/>
        </w:rPr>
        <w:t>19</w:t>
      </w:r>
      <w:r>
        <w:rPr>
          <w:rFonts w:ascii="Arial" w:hAnsi="Arial" w:cs="Arial"/>
          <w:szCs w:val="24"/>
        </w:rPr>
        <w:t xml:space="preserve"> </w:t>
      </w:r>
      <w:r w:rsidR="007B6C2A">
        <w:rPr>
          <w:rFonts w:ascii="Arial" w:hAnsi="Arial" w:cs="Arial"/>
          <w:szCs w:val="24"/>
        </w:rPr>
        <w:t>декабря</w:t>
      </w:r>
      <w:r>
        <w:rPr>
          <w:rFonts w:ascii="Arial" w:hAnsi="Arial" w:cs="Arial"/>
          <w:szCs w:val="24"/>
        </w:rPr>
        <w:t xml:space="preserve"> 202</w:t>
      </w:r>
      <w:r w:rsidR="007B6C2A">
        <w:rPr>
          <w:rFonts w:ascii="Arial" w:hAnsi="Arial" w:cs="Arial"/>
          <w:szCs w:val="24"/>
        </w:rPr>
        <w:t>5 года по 15 января</w:t>
      </w:r>
      <w:r>
        <w:rPr>
          <w:rFonts w:ascii="Arial" w:hAnsi="Arial" w:cs="Arial"/>
          <w:szCs w:val="24"/>
        </w:rPr>
        <w:t xml:space="preserve"> 202</w:t>
      </w:r>
      <w:r w:rsidR="007B6C2A">
        <w:rPr>
          <w:rFonts w:ascii="Arial" w:hAnsi="Arial" w:cs="Arial"/>
          <w:szCs w:val="24"/>
        </w:rPr>
        <w:t>6</w:t>
      </w:r>
      <w:r>
        <w:rPr>
          <w:rFonts w:ascii="Arial" w:hAnsi="Arial" w:cs="Arial"/>
          <w:szCs w:val="24"/>
        </w:rPr>
        <w:t xml:space="preserve"> года.</w:t>
      </w:r>
    </w:p>
    <w:p w:rsidR="006D6130" w:rsidRDefault="006D6130" w:rsidP="007A0B18">
      <w:pPr>
        <w:ind w:firstLine="709"/>
        <w:jc w:val="both"/>
        <w:rPr>
          <w:rFonts w:ascii="Arial" w:hAnsi="Arial" w:cs="Arial"/>
          <w:szCs w:val="24"/>
        </w:rPr>
      </w:pPr>
      <w:r>
        <w:rPr>
          <w:rFonts w:ascii="Arial" w:hAnsi="Arial" w:cs="Arial"/>
          <w:szCs w:val="24"/>
        </w:rPr>
        <w:t xml:space="preserve">2.1. Экспозицию проекта провести с </w:t>
      </w:r>
      <w:r w:rsidR="007B6C2A">
        <w:rPr>
          <w:rFonts w:ascii="Arial" w:hAnsi="Arial" w:cs="Arial"/>
          <w:szCs w:val="24"/>
        </w:rPr>
        <w:t>19</w:t>
      </w:r>
      <w:r>
        <w:rPr>
          <w:rFonts w:ascii="Arial" w:hAnsi="Arial" w:cs="Arial"/>
          <w:szCs w:val="24"/>
        </w:rPr>
        <w:t xml:space="preserve"> </w:t>
      </w:r>
      <w:r w:rsidR="007B6C2A">
        <w:rPr>
          <w:rFonts w:ascii="Arial" w:hAnsi="Arial" w:cs="Arial"/>
          <w:szCs w:val="24"/>
        </w:rPr>
        <w:t>декабря</w:t>
      </w:r>
      <w:r>
        <w:rPr>
          <w:rFonts w:ascii="Arial" w:hAnsi="Arial" w:cs="Arial"/>
          <w:szCs w:val="24"/>
        </w:rPr>
        <w:t xml:space="preserve"> 202</w:t>
      </w:r>
      <w:r w:rsidR="007B6C2A">
        <w:rPr>
          <w:rFonts w:ascii="Arial" w:hAnsi="Arial" w:cs="Arial"/>
          <w:szCs w:val="24"/>
        </w:rPr>
        <w:t>5</w:t>
      </w:r>
      <w:r>
        <w:rPr>
          <w:rFonts w:ascii="Arial" w:hAnsi="Arial" w:cs="Arial"/>
          <w:szCs w:val="24"/>
        </w:rPr>
        <w:t xml:space="preserve"> года по 1</w:t>
      </w:r>
      <w:r w:rsidR="007B6C2A">
        <w:rPr>
          <w:rFonts w:ascii="Arial" w:hAnsi="Arial" w:cs="Arial"/>
          <w:szCs w:val="24"/>
        </w:rPr>
        <w:t>5</w:t>
      </w:r>
      <w:r>
        <w:rPr>
          <w:rFonts w:ascii="Arial" w:hAnsi="Arial" w:cs="Arial"/>
          <w:szCs w:val="24"/>
        </w:rPr>
        <w:t xml:space="preserve"> </w:t>
      </w:r>
      <w:r w:rsidR="007B6C2A">
        <w:rPr>
          <w:rFonts w:ascii="Arial" w:hAnsi="Arial" w:cs="Arial"/>
          <w:szCs w:val="24"/>
        </w:rPr>
        <w:t>января</w:t>
      </w:r>
      <w:r>
        <w:rPr>
          <w:rFonts w:ascii="Arial" w:hAnsi="Arial" w:cs="Arial"/>
          <w:szCs w:val="24"/>
        </w:rPr>
        <w:t xml:space="preserve"> 202</w:t>
      </w:r>
      <w:r w:rsidR="007B6C2A">
        <w:rPr>
          <w:rFonts w:ascii="Arial" w:hAnsi="Arial" w:cs="Arial"/>
          <w:szCs w:val="24"/>
        </w:rPr>
        <w:t>6</w:t>
      </w:r>
      <w:r>
        <w:rPr>
          <w:rFonts w:ascii="Arial" w:hAnsi="Arial" w:cs="Arial"/>
          <w:szCs w:val="24"/>
        </w:rPr>
        <w:t xml:space="preserve"> года</w:t>
      </w:r>
      <w:r w:rsidR="00DA2C72">
        <w:rPr>
          <w:rFonts w:ascii="Arial" w:hAnsi="Arial" w:cs="Arial"/>
          <w:szCs w:val="24"/>
        </w:rPr>
        <w:t xml:space="preserve"> в здании администрации муниципального образования Богородицкий район по адресу: г.Богородицк, ул. Ленина, дом 3, фойе и здании администрации муниципального образования </w:t>
      </w:r>
      <w:r w:rsidR="007B6C2A">
        <w:rPr>
          <w:rFonts w:ascii="Arial" w:hAnsi="Arial" w:cs="Arial"/>
          <w:szCs w:val="24"/>
        </w:rPr>
        <w:t>Иевлевское</w:t>
      </w:r>
      <w:r w:rsidR="00DA2C72">
        <w:rPr>
          <w:rFonts w:ascii="Arial" w:hAnsi="Arial" w:cs="Arial"/>
          <w:szCs w:val="24"/>
        </w:rPr>
        <w:t xml:space="preserve"> Богородицкого района по адресу: село </w:t>
      </w:r>
      <w:r w:rsidR="007B6C2A">
        <w:rPr>
          <w:rFonts w:ascii="Arial" w:hAnsi="Arial" w:cs="Arial"/>
          <w:szCs w:val="24"/>
        </w:rPr>
        <w:lastRenderedPageBreak/>
        <w:t>Иевлево</w:t>
      </w:r>
      <w:r w:rsidR="00DA2C72">
        <w:rPr>
          <w:rFonts w:ascii="Arial" w:hAnsi="Arial" w:cs="Arial"/>
          <w:szCs w:val="24"/>
        </w:rPr>
        <w:t xml:space="preserve">, </w:t>
      </w:r>
      <w:r w:rsidR="007B6C2A">
        <w:rPr>
          <w:rFonts w:ascii="Arial" w:hAnsi="Arial" w:cs="Arial"/>
          <w:szCs w:val="24"/>
        </w:rPr>
        <w:t>слобода</w:t>
      </w:r>
      <w:r w:rsidR="00DA2C72">
        <w:rPr>
          <w:rFonts w:ascii="Arial" w:hAnsi="Arial" w:cs="Arial"/>
          <w:szCs w:val="24"/>
        </w:rPr>
        <w:t xml:space="preserve"> </w:t>
      </w:r>
      <w:r w:rsidR="007B6C2A">
        <w:rPr>
          <w:rFonts w:ascii="Arial" w:hAnsi="Arial" w:cs="Arial"/>
          <w:szCs w:val="24"/>
        </w:rPr>
        <w:t>Бодаево</w:t>
      </w:r>
      <w:r w:rsidR="00DA2C72">
        <w:rPr>
          <w:rFonts w:ascii="Arial" w:hAnsi="Arial" w:cs="Arial"/>
          <w:szCs w:val="24"/>
        </w:rPr>
        <w:t xml:space="preserve">, дом </w:t>
      </w:r>
      <w:r w:rsidR="007B6C2A">
        <w:rPr>
          <w:rFonts w:ascii="Arial" w:hAnsi="Arial" w:cs="Arial"/>
          <w:szCs w:val="24"/>
        </w:rPr>
        <w:t>181</w:t>
      </w:r>
      <w:r w:rsidR="00DA2C72">
        <w:rPr>
          <w:rFonts w:ascii="Arial" w:hAnsi="Arial" w:cs="Arial"/>
          <w:szCs w:val="24"/>
        </w:rPr>
        <w:t>. С материалами экспозиции можно ознакомиться на официальном сайте муниципального образования Богородицкий район</w:t>
      </w:r>
      <w:r w:rsidR="007B6C2A">
        <w:rPr>
          <w:rFonts w:ascii="Arial" w:hAnsi="Arial" w:cs="Arial"/>
          <w:szCs w:val="24"/>
        </w:rPr>
        <w:t xml:space="preserve"> в разделе "Публичные слушания", а также</w:t>
      </w:r>
      <w:r w:rsidR="00B2076C">
        <w:rPr>
          <w:rFonts w:ascii="Arial" w:hAnsi="Arial" w:cs="Arial"/>
          <w:szCs w:val="24"/>
        </w:rPr>
        <w:t xml:space="preserve"> на официальном сайте сетевого издания органов местного самоуправления, входящих в состав Богородицкого района</w:t>
      </w:r>
      <w:r w:rsidR="00B2076C" w:rsidRPr="00B2076C">
        <w:rPr>
          <w:rFonts w:ascii="Arial" w:hAnsi="Arial" w:cs="Arial"/>
          <w:szCs w:val="24"/>
        </w:rPr>
        <w:t>,</w:t>
      </w:r>
      <w:r w:rsidR="00B2076C">
        <w:rPr>
          <w:rFonts w:ascii="Arial" w:hAnsi="Arial" w:cs="Arial"/>
          <w:szCs w:val="24"/>
        </w:rPr>
        <w:t xml:space="preserve"> в сети "Интернет" -</w:t>
      </w:r>
      <w:r w:rsidR="00B2076C" w:rsidRPr="00B2076C">
        <w:rPr>
          <w:rFonts w:ascii="Arial" w:hAnsi="Arial" w:cs="Arial"/>
          <w:szCs w:val="24"/>
        </w:rPr>
        <w:t xml:space="preserve"> </w:t>
      </w:r>
      <w:r w:rsidR="00B2076C">
        <w:rPr>
          <w:rFonts w:ascii="Arial" w:hAnsi="Arial" w:cs="Arial"/>
          <w:szCs w:val="24"/>
          <w:lang w:val="en-US"/>
        </w:rPr>
        <w:t>https</w:t>
      </w:r>
      <w:r w:rsidR="00B2076C" w:rsidRPr="00B2076C">
        <w:rPr>
          <w:rFonts w:ascii="Arial" w:hAnsi="Arial" w:cs="Arial"/>
          <w:szCs w:val="24"/>
        </w:rPr>
        <w:t>://</w:t>
      </w:r>
      <w:r w:rsidR="00B2076C">
        <w:rPr>
          <w:rFonts w:ascii="Arial" w:hAnsi="Arial" w:cs="Arial"/>
          <w:szCs w:val="24"/>
          <w:lang w:val="en-US"/>
        </w:rPr>
        <w:t>biblioteka</w:t>
      </w:r>
      <w:r w:rsidR="00B2076C" w:rsidRPr="00B2076C">
        <w:rPr>
          <w:rFonts w:ascii="Arial" w:hAnsi="Arial" w:cs="Arial"/>
          <w:szCs w:val="24"/>
        </w:rPr>
        <w:t>-</w:t>
      </w:r>
      <w:r w:rsidR="00B2076C">
        <w:rPr>
          <w:rFonts w:ascii="Arial" w:hAnsi="Arial" w:cs="Arial"/>
          <w:szCs w:val="24"/>
          <w:lang w:val="en-US"/>
        </w:rPr>
        <w:t>bog</w:t>
      </w:r>
      <w:r w:rsidR="00B2076C" w:rsidRPr="00B2076C">
        <w:rPr>
          <w:rFonts w:ascii="Arial" w:hAnsi="Arial" w:cs="Arial"/>
          <w:szCs w:val="24"/>
        </w:rPr>
        <w:t>.</w:t>
      </w:r>
      <w:r w:rsidR="00B2076C">
        <w:rPr>
          <w:rFonts w:ascii="Arial" w:hAnsi="Arial" w:cs="Arial"/>
          <w:szCs w:val="24"/>
          <w:lang w:val="en-US"/>
        </w:rPr>
        <w:t>ru</w:t>
      </w:r>
      <w:r w:rsidR="00B2076C" w:rsidRPr="00B2076C">
        <w:rPr>
          <w:rFonts w:ascii="Arial" w:hAnsi="Arial" w:cs="Arial"/>
          <w:szCs w:val="24"/>
        </w:rPr>
        <w:t>/.</w:t>
      </w:r>
      <w:r w:rsidR="00DA2C72">
        <w:rPr>
          <w:rFonts w:ascii="Arial" w:hAnsi="Arial" w:cs="Arial"/>
          <w:szCs w:val="24"/>
        </w:rPr>
        <w:t xml:space="preserve"> Консультации по экспозиции проекта провести в здании администрации муниципального образования Богородицкий район каб. </w:t>
      </w:r>
      <w:r w:rsidR="001829AA">
        <w:rPr>
          <w:rFonts w:ascii="Arial" w:hAnsi="Arial" w:cs="Arial"/>
          <w:szCs w:val="24"/>
        </w:rPr>
        <w:t>2</w:t>
      </w:r>
      <w:r w:rsidR="00DA2C72">
        <w:rPr>
          <w:rFonts w:ascii="Arial" w:hAnsi="Arial" w:cs="Arial"/>
          <w:szCs w:val="24"/>
        </w:rPr>
        <w:t xml:space="preserve">, по телефону </w:t>
      </w:r>
      <w:r w:rsidR="001829AA">
        <w:rPr>
          <w:rFonts w:ascii="Arial" w:hAnsi="Arial" w:cs="Arial"/>
          <w:szCs w:val="24"/>
        </w:rPr>
        <w:t>2-18-01</w:t>
      </w:r>
      <w:r w:rsidR="00DA2C72">
        <w:rPr>
          <w:rFonts w:ascii="Arial" w:hAnsi="Arial" w:cs="Arial"/>
          <w:szCs w:val="24"/>
        </w:rPr>
        <w:t xml:space="preserve"> с </w:t>
      </w:r>
      <w:r w:rsidR="001829AA">
        <w:rPr>
          <w:rFonts w:ascii="Arial" w:hAnsi="Arial" w:cs="Arial"/>
          <w:szCs w:val="24"/>
        </w:rPr>
        <w:t>16.00</w:t>
      </w:r>
      <w:r w:rsidR="00DA2C72">
        <w:rPr>
          <w:rFonts w:ascii="Arial" w:hAnsi="Arial" w:cs="Arial"/>
          <w:szCs w:val="24"/>
        </w:rPr>
        <w:t xml:space="preserve"> по </w:t>
      </w:r>
      <w:r w:rsidR="001829AA">
        <w:rPr>
          <w:rFonts w:ascii="Arial" w:hAnsi="Arial" w:cs="Arial"/>
          <w:szCs w:val="24"/>
        </w:rPr>
        <w:t>17.00</w:t>
      </w:r>
      <w:r w:rsidR="00DA2C72">
        <w:rPr>
          <w:rFonts w:ascii="Arial" w:hAnsi="Arial" w:cs="Arial"/>
          <w:szCs w:val="24"/>
        </w:rPr>
        <w:t xml:space="preserve"> часов каждую пятницу.</w:t>
      </w:r>
    </w:p>
    <w:p w:rsidR="00DA2C72" w:rsidRDefault="00DA2C72" w:rsidP="007A0B18">
      <w:pPr>
        <w:ind w:firstLine="709"/>
        <w:jc w:val="both"/>
        <w:rPr>
          <w:rFonts w:ascii="Arial" w:hAnsi="Arial" w:cs="Arial"/>
          <w:szCs w:val="24"/>
        </w:rPr>
      </w:pPr>
      <w:r>
        <w:rPr>
          <w:rFonts w:ascii="Arial" w:hAnsi="Arial" w:cs="Arial"/>
          <w:szCs w:val="24"/>
        </w:rPr>
        <w:t>2.2. Собрание участнико</w:t>
      </w:r>
      <w:r w:rsidR="00B2076C">
        <w:rPr>
          <w:rFonts w:ascii="Arial" w:hAnsi="Arial" w:cs="Arial"/>
          <w:szCs w:val="24"/>
        </w:rPr>
        <w:t>в публичных слушаний провести 15</w:t>
      </w:r>
      <w:r>
        <w:rPr>
          <w:rFonts w:ascii="Arial" w:hAnsi="Arial" w:cs="Arial"/>
          <w:szCs w:val="24"/>
        </w:rPr>
        <w:t xml:space="preserve"> </w:t>
      </w:r>
      <w:r w:rsidR="00B2076C">
        <w:rPr>
          <w:rFonts w:ascii="Arial" w:hAnsi="Arial" w:cs="Arial"/>
          <w:szCs w:val="24"/>
        </w:rPr>
        <w:t>января</w:t>
      </w:r>
      <w:r>
        <w:rPr>
          <w:rFonts w:ascii="Arial" w:hAnsi="Arial" w:cs="Arial"/>
          <w:szCs w:val="24"/>
        </w:rPr>
        <w:t xml:space="preserve"> 202</w:t>
      </w:r>
      <w:r w:rsidR="00B2076C">
        <w:rPr>
          <w:rFonts w:ascii="Arial" w:hAnsi="Arial" w:cs="Arial"/>
          <w:szCs w:val="24"/>
        </w:rPr>
        <w:t>6</w:t>
      </w:r>
      <w:r>
        <w:rPr>
          <w:rFonts w:ascii="Arial" w:hAnsi="Arial" w:cs="Arial"/>
          <w:szCs w:val="24"/>
        </w:rPr>
        <w:t xml:space="preserve"> года в 1</w:t>
      </w:r>
      <w:r w:rsidR="00B2076C">
        <w:rPr>
          <w:rFonts w:ascii="Arial" w:hAnsi="Arial" w:cs="Arial"/>
          <w:szCs w:val="24"/>
        </w:rPr>
        <w:t>4</w:t>
      </w:r>
      <w:r>
        <w:rPr>
          <w:rFonts w:ascii="Arial" w:hAnsi="Arial" w:cs="Arial"/>
          <w:szCs w:val="24"/>
        </w:rPr>
        <w:t xml:space="preserve">.00 часов по адресу: село </w:t>
      </w:r>
      <w:r w:rsidR="00B2076C">
        <w:rPr>
          <w:rFonts w:ascii="Arial" w:hAnsi="Arial" w:cs="Arial"/>
          <w:szCs w:val="24"/>
        </w:rPr>
        <w:t>Иевлево, слобода Бодаево, дом 181.</w:t>
      </w:r>
    </w:p>
    <w:p w:rsidR="00DA2C72" w:rsidRDefault="00DA2C72" w:rsidP="007A0B18">
      <w:pPr>
        <w:ind w:firstLine="709"/>
        <w:jc w:val="both"/>
        <w:rPr>
          <w:rFonts w:ascii="Arial" w:hAnsi="Arial" w:cs="Arial"/>
          <w:szCs w:val="24"/>
        </w:rPr>
      </w:pPr>
      <w:r>
        <w:rPr>
          <w:rFonts w:ascii="Arial" w:hAnsi="Arial" w:cs="Arial"/>
          <w:szCs w:val="24"/>
        </w:rPr>
        <w:t>3. Предложения и замечания, касающиеся проекта, подаются в устной и письменной форме в ходе проведения собрания участников публичных слушаний;</w:t>
      </w:r>
      <w:r w:rsidR="001A6C5D">
        <w:rPr>
          <w:rFonts w:ascii="Arial" w:hAnsi="Arial" w:cs="Arial"/>
          <w:szCs w:val="24"/>
        </w:rPr>
        <w:t xml:space="preserve"> с </w:t>
      </w:r>
      <w:r w:rsidR="00B2076C">
        <w:rPr>
          <w:rFonts w:ascii="Arial" w:hAnsi="Arial" w:cs="Arial"/>
          <w:szCs w:val="24"/>
        </w:rPr>
        <w:t>19</w:t>
      </w:r>
      <w:r w:rsidR="001A6C5D">
        <w:rPr>
          <w:rFonts w:ascii="Arial" w:hAnsi="Arial" w:cs="Arial"/>
          <w:szCs w:val="24"/>
        </w:rPr>
        <w:t xml:space="preserve"> </w:t>
      </w:r>
      <w:r w:rsidR="00B2076C">
        <w:rPr>
          <w:rFonts w:ascii="Arial" w:hAnsi="Arial" w:cs="Arial"/>
          <w:szCs w:val="24"/>
        </w:rPr>
        <w:t>декабря</w:t>
      </w:r>
      <w:r w:rsidR="001A6C5D">
        <w:rPr>
          <w:rFonts w:ascii="Arial" w:hAnsi="Arial" w:cs="Arial"/>
          <w:szCs w:val="24"/>
        </w:rPr>
        <w:t xml:space="preserve"> 202</w:t>
      </w:r>
      <w:r w:rsidR="00B2076C">
        <w:rPr>
          <w:rFonts w:ascii="Arial" w:hAnsi="Arial" w:cs="Arial"/>
          <w:szCs w:val="24"/>
        </w:rPr>
        <w:t>5 года по 12</w:t>
      </w:r>
      <w:r w:rsidR="001A6C5D">
        <w:rPr>
          <w:rFonts w:ascii="Arial" w:hAnsi="Arial" w:cs="Arial"/>
          <w:szCs w:val="24"/>
        </w:rPr>
        <w:t xml:space="preserve"> </w:t>
      </w:r>
      <w:r w:rsidR="00B2076C">
        <w:rPr>
          <w:rFonts w:ascii="Arial" w:hAnsi="Arial" w:cs="Arial"/>
          <w:szCs w:val="24"/>
        </w:rPr>
        <w:t>января</w:t>
      </w:r>
      <w:r w:rsidR="001A6C5D">
        <w:rPr>
          <w:rFonts w:ascii="Arial" w:hAnsi="Arial" w:cs="Arial"/>
          <w:szCs w:val="24"/>
        </w:rPr>
        <w:t xml:space="preserve"> 202</w:t>
      </w:r>
      <w:r w:rsidR="00B2076C">
        <w:rPr>
          <w:rFonts w:ascii="Arial" w:hAnsi="Arial" w:cs="Arial"/>
          <w:szCs w:val="24"/>
        </w:rPr>
        <w:t>6</w:t>
      </w:r>
      <w:r w:rsidR="001A6C5D">
        <w:rPr>
          <w:rFonts w:ascii="Arial" w:hAnsi="Arial" w:cs="Arial"/>
          <w:szCs w:val="24"/>
        </w:rPr>
        <w:t xml:space="preserve"> года в письменной форме в будние дни в здании администрации муниципального образования Богородицкий район по адресу: г.Богородицк, ул. Ленина, дом 3, каб. 24 или в форме электронного документа в адрес организатора публичных слушаний </w:t>
      </w:r>
      <w:r w:rsidR="001A6C5D">
        <w:rPr>
          <w:rFonts w:ascii="Arial" w:hAnsi="Arial" w:cs="Arial"/>
          <w:szCs w:val="24"/>
          <w:u w:val="single"/>
          <w:lang w:val="en-US"/>
        </w:rPr>
        <w:t>pred</w:t>
      </w:r>
      <w:r w:rsidR="001A6C5D" w:rsidRPr="001A6C5D">
        <w:rPr>
          <w:rFonts w:ascii="Arial" w:hAnsi="Arial" w:cs="Arial"/>
          <w:szCs w:val="24"/>
          <w:u w:val="single"/>
        </w:rPr>
        <w:t>.</w:t>
      </w:r>
      <w:r w:rsidR="001A6C5D">
        <w:rPr>
          <w:rFonts w:ascii="Arial" w:hAnsi="Arial" w:cs="Arial"/>
          <w:szCs w:val="24"/>
          <w:u w:val="single"/>
          <w:lang w:val="en-US"/>
        </w:rPr>
        <w:t>bogorod</w:t>
      </w:r>
      <w:r w:rsidR="001A6C5D" w:rsidRPr="001A6C5D">
        <w:rPr>
          <w:rFonts w:ascii="Arial" w:hAnsi="Arial" w:cs="Arial"/>
          <w:szCs w:val="24"/>
          <w:u w:val="single"/>
        </w:rPr>
        <w:t>@</w:t>
      </w:r>
      <w:r w:rsidR="001A6C5D">
        <w:rPr>
          <w:rFonts w:ascii="Arial" w:hAnsi="Arial" w:cs="Arial"/>
          <w:szCs w:val="24"/>
          <w:u w:val="single"/>
          <w:lang w:val="en-US"/>
        </w:rPr>
        <w:t>tularegion</w:t>
      </w:r>
      <w:r w:rsidR="001A6C5D" w:rsidRPr="001A6C5D">
        <w:rPr>
          <w:rFonts w:ascii="Arial" w:hAnsi="Arial" w:cs="Arial"/>
          <w:szCs w:val="24"/>
          <w:u w:val="single"/>
        </w:rPr>
        <w:t>.</w:t>
      </w:r>
      <w:r w:rsidR="001A6C5D">
        <w:rPr>
          <w:rFonts w:ascii="Arial" w:hAnsi="Arial" w:cs="Arial"/>
          <w:szCs w:val="24"/>
          <w:u w:val="single"/>
          <w:lang w:val="en-US"/>
        </w:rPr>
        <w:t>org</w:t>
      </w:r>
      <w:r w:rsidR="001A6C5D" w:rsidRPr="001A6C5D">
        <w:rPr>
          <w:rFonts w:ascii="Arial" w:hAnsi="Arial" w:cs="Arial"/>
          <w:szCs w:val="24"/>
          <w:u w:val="single"/>
        </w:rPr>
        <w:t>;</w:t>
      </w:r>
      <w:r w:rsidR="001A6C5D">
        <w:rPr>
          <w:rFonts w:ascii="Arial" w:hAnsi="Arial" w:cs="Arial"/>
          <w:szCs w:val="24"/>
        </w:rPr>
        <w:t xml:space="preserve"> а также посредством записи в книге учета посетителей экспозиции проекта, подлежащего рассмотрению на публичных слушаниях.</w:t>
      </w:r>
    </w:p>
    <w:p w:rsidR="001A6C5D" w:rsidRDefault="001A6C5D" w:rsidP="007A0B18">
      <w:pPr>
        <w:ind w:firstLine="709"/>
        <w:jc w:val="both"/>
        <w:rPr>
          <w:rFonts w:ascii="Arial" w:hAnsi="Arial" w:cs="Arial"/>
          <w:szCs w:val="24"/>
        </w:rPr>
      </w:pPr>
      <w:r>
        <w:rPr>
          <w:rFonts w:ascii="Arial" w:hAnsi="Arial" w:cs="Arial"/>
          <w:szCs w:val="24"/>
        </w:rPr>
        <w:t>4. Участники публичных слушаний обязаны иметь при себе документы, содержащие сведения о фамилии, имени, отчестве (при наличии), дате рождения, адресе места жительства (регистрации) - для физических лиц; наименование</w:t>
      </w:r>
      <w:r w:rsidR="004349B6">
        <w:rPr>
          <w:rFonts w:ascii="Arial" w:hAnsi="Arial" w:cs="Arial"/>
          <w:szCs w:val="24"/>
        </w:rPr>
        <w:t>, основной государственный регистрационный номер, место нахождения и адрес - для юридических лиц, с приложением документов, подтверждающих такие сведения. 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4349B6" w:rsidRDefault="004349B6" w:rsidP="007A0B18">
      <w:pPr>
        <w:ind w:firstLine="709"/>
        <w:jc w:val="both"/>
        <w:rPr>
          <w:rFonts w:ascii="Arial" w:hAnsi="Arial" w:cs="Arial"/>
          <w:szCs w:val="24"/>
        </w:rPr>
      </w:pPr>
      <w:r>
        <w:rPr>
          <w:rFonts w:ascii="Arial" w:hAnsi="Arial" w:cs="Arial"/>
          <w:szCs w:val="24"/>
        </w:rPr>
        <w:t xml:space="preserve">5. Утвердить состав комиссии по подготовке и проведению </w:t>
      </w:r>
      <w:r w:rsidR="00CF146D">
        <w:rPr>
          <w:rFonts w:ascii="Arial" w:hAnsi="Arial" w:cs="Arial"/>
          <w:szCs w:val="24"/>
        </w:rPr>
        <w:t>публичных слушаний (Приложение 2</w:t>
      </w:r>
      <w:r>
        <w:rPr>
          <w:rFonts w:ascii="Arial" w:hAnsi="Arial" w:cs="Arial"/>
          <w:szCs w:val="24"/>
        </w:rPr>
        <w:t>).</w:t>
      </w:r>
    </w:p>
    <w:p w:rsidR="004349B6" w:rsidRDefault="004349B6" w:rsidP="007A0B18">
      <w:pPr>
        <w:ind w:firstLine="709"/>
        <w:jc w:val="both"/>
        <w:rPr>
          <w:rFonts w:ascii="Arial" w:hAnsi="Arial" w:cs="Arial"/>
          <w:szCs w:val="24"/>
        </w:rPr>
      </w:pPr>
      <w:r>
        <w:rPr>
          <w:rFonts w:ascii="Arial" w:hAnsi="Arial" w:cs="Arial"/>
          <w:szCs w:val="24"/>
        </w:rPr>
        <w:t>Комиссии по подготовке и проведению публичных слушаний в установленном порядке обеспечить проведение вышеуказанных публичных слушаний, организовать учет предложений и замечаний, касающихся проекта.</w:t>
      </w:r>
    </w:p>
    <w:p w:rsidR="005B4F19" w:rsidRPr="001A6C5D" w:rsidRDefault="00863FB2" w:rsidP="007A0B18">
      <w:pPr>
        <w:ind w:firstLine="709"/>
        <w:jc w:val="both"/>
        <w:rPr>
          <w:rFonts w:ascii="Arial" w:hAnsi="Arial" w:cs="Arial"/>
          <w:szCs w:val="24"/>
        </w:rPr>
      </w:pPr>
      <w:r>
        <w:rPr>
          <w:rFonts w:ascii="Arial" w:hAnsi="Arial" w:cs="Arial"/>
          <w:szCs w:val="24"/>
        </w:rPr>
        <w:t>6</w:t>
      </w:r>
      <w:r w:rsidR="005B4F19">
        <w:rPr>
          <w:rFonts w:ascii="Arial" w:hAnsi="Arial" w:cs="Arial"/>
          <w:szCs w:val="24"/>
        </w:rPr>
        <w:t xml:space="preserve">. Постановление вступает в силу со дня </w:t>
      </w:r>
      <w:r>
        <w:rPr>
          <w:rFonts w:ascii="Arial" w:hAnsi="Arial" w:cs="Arial"/>
          <w:szCs w:val="24"/>
        </w:rPr>
        <w:t>официального обнародования</w:t>
      </w:r>
      <w:r w:rsidR="005B4F19">
        <w:rPr>
          <w:rFonts w:ascii="Arial" w:hAnsi="Arial" w:cs="Arial"/>
          <w:szCs w:val="24"/>
        </w:rPr>
        <w:t>.</w:t>
      </w:r>
    </w:p>
    <w:p w:rsidR="007A0B18" w:rsidRDefault="007A0B18" w:rsidP="007A0B18">
      <w:pPr>
        <w:ind w:firstLine="709"/>
        <w:jc w:val="both"/>
        <w:rPr>
          <w:rFonts w:ascii="Arial" w:hAnsi="Arial" w:cs="Arial"/>
          <w:szCs w:val="24"/>
        </w:rPr>
      </w:pPr>
    </w:p>
    <w:p w:rsidR="005B4F19" w:rsidRPr="007A0B18" w:rsidRDefault="005B4F19" w:rsidP="007A0B18">
      <w:pPr>
        <w:ind w:firstLine="709"/>
        <w:jc w:val="both"/>
        <w:rPr>
          <w:rFonts w:ascii="Arial" w:hAnsi="Arial" w:cs="Arial"/>
          <w:szCs w:val="24"/>
        </w:rPr>
      </w:pPr>
    </w:p>
    <w:p w:rsidR="007A0B18" w:rsidRDefault="007A0B18" w:rsidP="00231269">
      <w:pPr>
        <w:jc w:val="center"/>
        <w:rPr>
          <w:rFonts w:ascii="Arial" w:hAnsi="Arial" w:cs="Arial"/>
          <w:b/>
          <w:szCs w:val="24"/>
        </w:rPr>
      </w:pPr>
    </w:p>
    <w:p w:rsidR="005B4F19" w:rsidRPr="007E000D" w:rsidRDefault="005B4F19" w:rsidP="005B4F19">
      <w:pPr>
        <w:jc w:val="both"/>
        <w:rPr>
          <w:rFonts w:ascii="Arial" w:hAnsi="Arial" w:cs="Arial"/>
          <w:szCs w:val="24"/>
        </w:rPr>
      </w:pPr>
      <w:r w:rsidRPr="007E000D">
        <w:rPr>
          <w:rFonts w:ascii="Arial" w:hAnsi="Arial" w:cs="Arial"/>
          <w:szCs w:val="24"/>
        </w:rPr>
        <w:t>Глава муниципального образования</w:t>
      </w:r>
    </w:p>
    <w:p w:rsidR="005B4F19" w:rsidRPr="007E000D" w:rsidRDefault="005B4F19" w:rsidP="005B4F19">
      <w:pPr>
        <w:jc w:val="both"/>
        <w:rPr>
          <w:rFonts w:ascii="Arial" w:hAnsi="Arial" w:cs="Arial"/>
          <w:szCs w:val="24"/>
        </w:rPr>
      </w:pPr>
      <w:r w:rsidRPr="007E000D">
        <w:rPr>
          <w:rFonts w:ascii="Arial" w:hAnsi="Arial" w:cs="Arial"/>
          <w:szCs w:val="24"/>
        </w:rPr>
        <w:t xml:space="preserve">Богородицкий район                                                                            </w:t>
      </w:r>
      <w:r>
        <w:rPr>
          <w:rFonts w:ascii="Arial" w:hAnsi="Arial" w:cs="Arial"/>
          <w:szCs w:val="24"/>
        </w:rPr>
        <w:t>Л.М.Терехина</w:t>
      </w:r>
      <w:r w:rsidRPr="007E000D">
        <w:rPr>
          <w:rFonts w:ascii="Arial" w:hAnsi="Arial" w:cs="Arial"/>
          <w:szCs w:val="24"/>
        </w:rPr>
        <w:t xml:space="preserve"> </w:t>
      </w:r>
    </w:p>
    <w:p w:rsidR="007A0B18" w:rsidRDefault="007A0B18" w:rsidP="00231269">
      <w:pPr>
        <w:jc w:val="center"/>
        <w:rPr>
          <w:rFonts w:ascii="Arial" w:hAnsi="Arial" w:cs="Arial"/>
          <w:b/>
          <w:szCs w:val="24"/>
        </w:rPr>
      </w:pPr>
    </w:p>
    <w:p w:rsidR="007A0B18" w:rsidRDefault="007A0B18"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5B4F19" w:rsidRPr="007E000D" w:rsidRDefault="005B4F19" w:rsidP="005B4F19">
      <w:pPr>
        <w:jc w:val="right"/>
        <w:rPr>
          <w:rFonts w:ascii="Arial" w:hAnsi="Arial" w:cs="Arial"/>
          <w:szCs w:val="24"/>
        </w:rPr>
      </w:pPr>
      <w:r w:rsidRPr="007E000D">
        <w:rPr>
          <w:rFonts w:ascii="Arial" w:hAnsi="Arial" w:cs="Arial"/>
          <w:szCs w:val="24"/>
        </w:rPr>
        <w:lastRenderedPageBreak/>
        <w:t>Приложение</w:t>
      </w:r>
      <w:r>
        <w:rPr>
          <w:rFonts w:ascii="Arial" w:hAnsi="Arial" w:cs="Arial"/>
          <w:szCs w:val="24"/>
        </w:rPr>
        <w:t xml:space="preserve"> 1</w:t>
      </w:r>
    </w:p>
    <w:p w:rsidR="005B4F19" w:rsidRDefault="005B4F19" w:rsidP="005B4F19">
      <w:pPr>
        <w:jc w:val="right"/>
        <w:rPr>
          <w:rFonts w:ascii="Arial" w:hAnsi="Arial" w:cs="Arial"/>
          <w:szCs w:val="24"/>
        </w:rPr>
      </w:pPr>
      <w:r w:rsidRPr="007E000D">
        <w:rPr>
          <w:rFonts w:ascii="Arial" w:hAnsi="Arial" w:cs="Arial"/>
          <w:szCs w:val="24"/>
        </w:rPr>
        <w:t>к постановлению</w:t>
      </w:r>
      <w:r>
        <w:rPr>
          <w:rFonts w:ascii="Arial" w:hAnsi="Arial" w:cs="Arial"/>
          <w:szCs w:val="24"/>
        </w:rPr>
        <w:t xml:space="preserve"> главы</w:t>
      </w:r>
    </w:p>
    <w:p w:rsidR="005B4F19" w:rsidRDefault="005B4F19" w:rsidP="005B4F19">
      <w:pPr>
        <w:jc w:val="right"/>
        <w:rPr>
          <w:rFonts w:ascii="Arial" w:hAnsi="Arial" w:cs="Arial"/>
          <w:szCs w:val="24"/>
        </w:rPr>
      </w:pPr>
      <w:r>
        <w:rPr>
          <w:rFonts w:ascii="Arial" w:hAnsi="Arial" w:cs="Arial"/>
          <w:szCs w:val="24"/>
        </w:rPr>
        <w:t>муниципального образования</w:t>
      </w:r>
    </w:p>
    <w:p w:rsidR="005B4F19" w:rsidRDefault="005B4F19" w:rsidP="005B4F19">
      <w:pPr>
        <w:jc w:val="right"/>
        <w:rPr>
          <w:rFonts w:ascii="Arial" w:hAnsi="Arial" w:cs="Arial"/>
          <w:szCs w:val="24"/>
        </w:rPr>
      </w:pPr>
      <w:r>
        <w:rPr>
          <w:rFonts w:ascii="Arial" w:hAnsi="Arial" w:cs="Arial"/>
          <w:szCs w:val="24"/>
        </w:rPr>
        <w:t>Богородицкий район</w:t>
      </w:r>
    </w:p>
    <w:p w:rsidR="005B4F19" w:rsidRDefault="005B4F19" w:rsidP="005B4F19">
      <w:pPr>
        <w:jc w:val="right"/>
        <w:rPr>
          <w:rFonts w:ascii="Arial" w:hAnsi="Arial" w:cs="Arial"/>
          <w:szCs w:val="24"/>
        </w:rPr>
      </w:pPr>
      <w:r>
        <w:rPr>
          <w:rFonts w:ascii="Arial" w:hAnsi="Arial" w:cs="Arial"/>
          <w:szCs w:val="24"/>
        </w:rPr>
        <w:t xml:space="preserve">от </w:t>
      </w:r>
      <w:r w:rsidR="00CF146D">
        <w:rPr>
          <w:rFonts w:ascii="Arial" w:hAnsi="Arial" w:cs="Arial"/>
          <w:szCs w:val="24"/>
        </w:rPr>
        <w:t>19</w:t>
      </w:r>
      <w:r>
        <w:rPr>
          <w:rFonts w:ascii="Arial" w:hAnsi="Arial" w:cs="Arial"/>
          <w:szCs w:val="24"/>
        </w:rPr>
        <w:t>.1</w:t>
      </w:r>
      <w:r w:rsidR="00CF146D">
        <w:rPr>
          <w:rFonts w:ascii="Arial" w:hAnsi="Arial" w:cs="Arial"/>
          <w:szCs w:val="24"/>
        </w:rPr>
        <w:t>2</w:t>
      </w:r>
      <w:r>
        <w:rPr>
          <w:rFonts w:ascii="Arial" w:hAnsi="Arial" w:cs="Arial"/>
          <w:szCs w:val="24"/>
        </w:rPr>
        <w:t>.202</w:t>
      </w:r>
      <w:r w:rsidR="00CF146D">
        <w:rPr>
          <w:rFonts w:ascii="Arial" w:hAnsi="Arial" w:cs="Arial"/>
          <w:szCs w:val="24"/>
        </w:rPr>
        <w:t>5</w:t>
      </w:r>
      <w:r>
        <w:rPr>
          <w:rFonts w:ascii="Arial" w:hAnsi="Arial" w:cs="Arial"/>
          <w:szCs w:val="24"/>
        </w:rPr>
        <w:t xml:space="preserve"> № </w:t>
      </w:r>
      <w:r w:rsidR="00CF146D">
        <w:rPr>
          <w:rFonts w:ascii="Arial" w:hAnsi="Arial" w:cs="Arial"/>
          <w:szCs w:val="24"/>
        </w:rPr>
        <w:t>14</w:t>
      </w:r>
    </w:p>
    <w:p w:rsidR="005B4F19" w:rsidRDefault="005B4F19" w:rsidP="00231269">
      <w:pPr>
        <w:jc w:val="center"/>
        <w:rPr>
          <w:rFonts w:ascii="Arial" w:hAnsi="Arial" w:cs="Arial"/>
          <w:b/>
          <w:szCs w:val="24"/>
        </w:rPr>
      </w:pPr>
    </w:p>
    <w:p w:rsidR="005B4F19" w:rsidRDefault="005B4F19" w:rsidP="00231269">
      <w:pPr>
        <w:jc w:val="center"/>
        <w:rPr>
          <w:rFonts w:ascii="Arial" w:hAnsi="Arial" w:cs="Arial"/>
          <w:b/>
          <w:szCs w:val="24"/>
        </w:rPr>
      </w:pPr>
    </w:p>
    <w:p w:rsidR="00CF146D" w:rsidRDefault="00CF146D" w:rsidP="00CF146D">
      <w:pPr>
        <w:ind w:firstLine="540"/>
        <w:jc w:val="right"/>
        <w:rPr>
          <w:rFonts w:ascii="PT Astra Serif" w:hAnsi="PT Astra Serif"/>
          <w:sz w:val="28"/>
          <w:szCs w:val="28"/>
        </w:rPr>
      </w:pPr>
      <w:r>
        <w:rPr>
          <w:rFonts w:ascii="PT Astra Serif" w:hAnsi="PT Astra Serif"/>
          <w:sz w:val="28"/>
          <w:szCs w:val="28"/>
        </w:rPr>
        <w:t xml:space="preserve">«Приложение к решению </w:t>
      </w:r>
    </w:p>
    <w:p w:rsidR="00CF146D" w:rsidRDefault="00CF146D" w:rsidP="00CF146D">
      <w:pPr>
        <w:ind w:firstLine="540"/>
        <w:jc w:val="right"/>
        <w:rPr>
          <w:rFonts w:ascii="PT Astra Serif" w:hAnsi="PT Astra Serif"/>
          <w:sz w:val="28"/>
          <w:szCs w:val="28"/>
        </w:rPr>
      </w:pPr>
      <w:r>
        <w:rPr>
          <w:rFonts w:ascii="PT Astra Serif" w:hAnsi="PT Astra Serif"/>
          <w:sz w:val="28"/>
          <w:szCs w:val="28"/>
        </w:rPr>
        <w:t xml:space="preserve">Собрания представителей муниципального образования </w:t>
      </w:r>
    </w:p>
    <w:p w:rsidR="00CF146D" w:rsidRDefault="00CF146D" w:rsidP="00CF146D">
      <w:pPr>
        <w:ind w:firstLine="540"/>
        <w:jc w:val="right"/>
        <w:rPr>
          <w:rFonts w:ascii="PT Astra Serif" w:hAnsi="PT Astra Serif"/>
          <w:sz w:val="28"/>
          <w:szCs w:val="28"/>
        </w:rPr>
      </w:pPr>
      <w:r>
        <w:rPr>
          <w:rFonts w:ascii="PT Astra Serif" w:hAnsi="PT Astra Serif"/>
          <w:sz w:val="28"/>
          <w:szCs w:val="28"/>
        </w:rPr>
        <w:t>Богородицкий район от 21.06.2023 №59-414</w:t>
      </w:r>
    </w:p>
    <w:p w:rsidR="00CF146D" w:rsidRDefault="00CF146D" w:rsidP="00CF146D">
      <w:pPr>
        <w:ind w:firstLine="540"/>
        <w:jc w:val="right"/>
        <w:rPr>
          <w:rFonts w:ascii="PT Astra Serif" w:hAnsi="PT Astra Serif"/>
        </w:rPr>
      </w:pPr>
      <w:r>
        <w:rPr>
          <w:rFonts w:ascii="PT Astra Serif" w:hAnsi="PT Astra Serif"/>
          <w:sz w:val="28"/>
          <w:szCs w:val="28"/>
        </w:rPr>
        <w:t>«Об утверждении Генерального плана муниципального образования Иевлевское Богородицкого района Тульской области»</w:t>
      </w: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tabs>
          <w:tab w:val="left" w:pos="750"/>
        </w:tabs>
        <w:jc w:val="center"/>
        <w:rPr>
          <w:rFonts w:ascii="PT Astra Serif" w:hAnsi="PT Astra Serif"/>
        </w:rPr>
      </w:pPr>
      <w:r>
        <w:rPr>
          <w:rFonts w:ascii="PT Astra Serif" w:hAnsi="PT Astra Serif"/>
          <w:b/>
          <w:bCs/>
          <w:iCs/>
          <w:sz w:val="32"/>
          <w:szCs w:val="32"/>
        </w:rPr>
        <w:t>ГЕНЕРАЛЬНЫЙ ПЛАН</w:t>
      </w:r>
    </w:p>
    <w:p w:rsidR="00CF146D" w:rsidRDefault="00CF146D" w:rsidP="00CF146D">
      <w:pPr>
        <w:tabs>
          <w:tab w:val="left" w:pos="750"/>
        </w:tabs>
        <w:jc w:val="center"/>
        <w:rPr>
          <w:rFonts w:ascii="PT Astra Serif" w:hAnsi="PT Astra Serif"/>
        </w:rPr>
      </w:pPr>
      <w:r>
        <w:rPr>
          <w:rFonts w:ascii="PT Astra Serif" w:hAnsi="PT Astra Serif"/>
          <w:b/>
          <w:bCs/>
          <w:iCs/>
          <w:sz w:val="32"/>
          <w:szCs w:val="32"/>
        </w:rPr>
        <w:t>муниципального образования сельское поселение Иевлевское</w:t>
      </w:r>
    </w:p>
    <w:p w:rsidR="00CF146D" w:rsidRDefault="00CF146D" w:rsidP="00CF146D">
      <w:pPr>
        <w:tabs>
          <w:tab w:val="left" w:pos="750"/>
        </w:tabs>
        <w:jc w:val="center"/>
        <w:rPr>
          <w:rFonts w:ascii="PT Astra Serif" w:hAnsi="PT Astra Serif"/>
        </w:rPr>
      </w:pPr>
      <w:r>
        <w:rPr>
          <w:rFonts w:ascii="PT Astra Serif" w:hAnsi="PT Astra Serif"/>
          <w:b/>
          <w:bCs/>
          <w:iCs/>
          <w:sz w:val="32"/>
          <w:szCs w:val="32"/>
        </w:rPr>
        <w:t>Богородицкого муниципального района Тульской области</w:t>
      </w:r>
    </w:p>
    <w:p w:rsidR="00CF146D" w:rsidRDefault="00CF146D" w:rsidP="00CF146D">
      <w:pPr>
        <w:tabs>
          <w:tab w:val="left" w:pos="750"/>
        </w:tabs>
        <w:jc w:val="center"/>
        <w:rPr>
          <w:rFonts w:ascii="PT Astra Serif" w:hAnsi="PT Astra Serif"/>
        </w:rPr>
      </w:pP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pStyle w:val="ConsPlusNormal"/>
        <w:jc w:val="center"/>
        <w:rPr>
          <w:rFonts w:ascii="PT Astra Serif" w:hAnsi="PT Astra Serif"/>
        </w:rPr>
      </w:pPr>
      <w:r>
        <w:rPr>
          <w:rFonts w:ascii="PT Astra Serif" w:hAnsi="PT Astra Serif"/>
          <w:b/>
          <w:bCs/>
          <w:sz w:val="28"/>
          <w:szCs w:val="28"/>
        </w:rPr>
        <w:t xml:space="preserve">Часть 1 </w:t>
      </w:r>
    </w:p>
    <w:p w:rsidR="00CF146D" w:rsidRDefault="00CF146D" w:rsidP="00CF146D">
      <w:pPr>
        <w:pStyle w:val="ConsPlusNormal"/>
        <w:jc w:val="center"/>
        <w:rPr>
          <w:rFonts w:ascii="PT Astra Serif" w:hAnsi="PT Astra Serif"/>
        </w:rPr>
      </w:pPr>
      <w:r>
        <w:rPr>
          <w:rFonts w:ascii="PT Astra Serif" w:hAnsi="PT Astra Serif"/>
          <w:b/>
          <w:bCs/>
          <w:iCs/>
          <w:sz w:val="28"/>
          <w:szCs w:val="28"/>
        </w:rPr>
        <w:t>ПОЛОЖЕНИЕ О ТЕРРИТОРИАЛЬНОМ ПЛАНИРОВАНИИ</w:t>
      </w: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tabs>
          <w:tab w:val="left" w:pos="750"/>
        </w:tabs>
        <w:jc w:val="center"/>
        <w:rPr>
          <w:rFonts w:ascii="PT Astra Serif" w:hAnsi="PT Astra Serif"/>
          <w:b/>
          <w:bCs/>
          <w:iCs/>
          <w:sz w:val="32"/>
          <w:szCs w:val="32"/>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sz w:val="28"/>
          <w:szCs w:val="28"/>
        </w:rPr>
      </w:pPr>
    </w:p>
    <w:p w:rsidR="00CF146D" w:rsidRDefault="00CF146D" w:rsidP="00CF146D">
      <w:pPr>
        <w:jc w:val="center"/>
        <w:rPr>
          <w:b/>
        </w:rPr>
      </w:pPr>
      <w:r>
        <w:rPr>
          <w:b/>
        </w:rPr>
        <w:t>2025 год</w:t>
      </w:r>
    </w:p>
    <w:p w:rsidR="00CF146D" w:rsidRDefault="00CF146D" w:rsidP="00CF146D">
      <w:pPr>
        <w:jc w:val="center"/>
        <w:rPr>
          <w:sz w:val="28"/>
          <w:szCs w:val="28"/>
        </w:rPr>
      </w:pPr>
    </w:p>
    <w:p w:rsidR="00CF146D" w:rsidRDefault="00CF146D" w:rsidP="00CF146D">
      <w:pPr>
        <w:sectPr w:rsidR="00CF146D" w:rsidSect="00CF146D">
          <w:headerReference w:type="default" r:id="rId9"/>
          <w:footerReference w:type="default" r:id="rId10"/>
          <w:type w:val="continuous"/>
          <w:pgSz w:w="11906" w:h="16838"/>
          <w:pgMar w:top="1134" w:right="851" w:bottom="1134" w:left="1701" w:header="567" w:footer="295" w:gutter="0"/>
          <w:cols w:space="720"/>
          <w:formProt w:val="0"/>
          <w:titlePg/>
          <w:docGrid w:linePitch="360"/>
        </w:sectPr>
      </w:pPr>
    </w:p>
    <w:p w:rsidR="00CF146D" w:rsidRDefault="00CF146D" w:rsidP="00CF146D">
      <w:pPr>
        <w:pStyle w:val="ae"/>
        <w:jc w:val="center"/>
        <w:rPr>
          <w:b/>
          <w:bCs/>
        </w:rPr>
      </w:pPr>
    </w:p>
    <w:p w:rsidR="00CF146D" w:rsidRDefault="00CF146D" w:rsidP="00CF146D">
      <w:pPr>
        <w:jc w:val="center"/>
      </w:pPr>
      <w:r>
        <w:rPr>
          <w:rFonts w:ascii="PT Astra Serif" w:hAnsi="PT Astra Serif"/>
          <w:b/>
          <w:sz w:val="28"/>
        </w:rPr>
        <w:lastRenderedPageBreak/>
        <w:t xml:space="preserve">Часть 1 </w:t>
      </w:r>
    </w:p>
    <w:p w:rsidR="00CF146D" w:rsidRDefault="00CF146D" w:rsidP="00CF146D">
      <w:pPr>
        <w:jc w:val="center"/>
      </w:pPr>
      <w:r>
        <w:rPr>
          <w:rFonts w:ascii="PT Astra Serif" w:hAnsi="PT Astra Serif"/>
          <w:b/>
          <w:sz w:val="28"/>
        </w:rPr>
        <w:t>ПОЛОЖЕНИЕ О ТЕРРИТОРИАЛЬНОМ ПЛАНИРОВАНИИ</w:t>
      </w:r>
    </w:p>
    <w:p w:rsidR="00CF146D" w:rsidRDefault="00CF146D" w:rsidP="00CF146D">
      <w:pPr>
        <w:jc w:val="center"/>
        <w:rPr>
          <w:rFonts w:ascii="PT Astra Serif" w:hAnsi="PT Astra Serif"/>
          <w:b/>
          <w:sz w:val="28"/>
        </w:rPr>
      </w:pPr>
    </w:p>
    <w:p w:rsidR="00CF146D" w:rsidRDefault="00CF146D" w:rsidP="00CF146D">
      <w:pPr>
        <w:jc w:val="center"/>
      </w:pPr>
      <w:r>
        <w:rPr>
          <w:rFonts w:ascii="PT Astra Serif" w:hAnsi="PT Astra Serif"/>
          <w:b/>
          <w:sz w:val="28"/>
        </w:rPr>
        <w:t>ОГЛАВЛЕНИЕ</w:t>
      </w:r>
    </w:p>
    <w:p w:rsidR="00CF146D" w:rsidRDefault="00CF146D" w:rsidP="00CF146D">
      <w:pPr>
        <w:jc w:val="center"/>
        <w:rPr>
          <w:rFonts w:ascii="PT Astra Serif" w:hAnsi="PT Astra Serif"/>
          <w:b/>
          <w:sz w:val="28"/>
        </w:rPr>
      </w:pPr>
    </w:p>
    <w:tbl>
      <w:tblPr>
        <w:tblW w:w="10198" w:type="dxa"/>
        <w:tblInd w:w="330" w:type="dxa"/>
        <w:tblLayout w:type="fixed"/>
        <w:tblCellMar>
          <w:top w:w="55" w:type="dxa"/>
          <w:left w:w="55" w:type="dxa"/>
          <w:bottom w:w="55" w:type="dxa"/>
          <w:right w:w="55" w:type="dxa"/>
        </w:tblCellMar>
        <w:tblLook w:val="04A0"/>
      </w:tblPr>
      <w:tblGrid>
        <w:gridCol w:w="1402"/>
        <w:gridCol w:w="7289"/>
        <w:gridCol w:w="717"/>
        <w:gridCol w:w="790"/>
      </w:tblGrid>
      <w:tr w:rsidR="00CF146D" w:rsidTr="00CF146D">
        <w:tc>
          <w:tcPr>
            <w:tcW w:w="1402" w:type="dxa"/>
          </w:tcPr>
          <w:p w:rsidR="00CF146D" w:rsidRDefault="00CF146D" w:rsidP="00CF146D">
            <w:pPr>
              <w:widowControl w:val="0"/>
              <w:jc w:val="both"/>
            </w:pPr>
            <w:r>
              <w:rPr>
                <w:rFonts w:ascii="PT Astra Serif" w:hAnsi="PT Astra Serif"/>
                <w:sz w:val="26"/>
              </w:rPr>
              <w:t>Глава 1.</w:t>
            </w:r>
          </w:p>
        </w:tc>
        <w:tc>
          <w:tcPr>
            <w:tcW w:w="7288" w:type="dxa"/>
          </w:tcPr>
          <w:p w:rsidR="00CF146D" w:rsidRDefault="00CF146D" w:rsidP="00CF146D">
            <w:pPr>
              <w:widowControl w:val="0"/>
              <w:jc w:val="both"/>
            </w:pPr>
            <w:r>
              <w:rPr>
                <w:rFonts w:ascii="PT Astra Serif" w:hAnsi="PT Astra Serif"/>
                <w:sz w:val="26"/>
              </w:rPr>
              <w:t>Общие положения, назначение, состав и сроки реализации генерального плана</w:t>
            </w:r>
          </w:p>
        </w:tc>
        <w:tc>
          <w:tcPr>
            <w:tcW w:w="717" w:type="dxa"/>
          </w:tcPr>
          <w:p w:rsidR="00CF146D" w:rsidRDefault="00CF146D" w:rsidP="00CF146D">
            <w:pPr>
              <w:widowControl w:val="0"/>
              <w:spacing w:after="200"/>
              <w:rPr>
                <w:rFonts w:ascii="PT Astra Serif" w:hAnsi="PT Astra Serif"/>
                <w:sz w:val="26"/>
              </w:rPr>
            </w:pPr>
          </w:p>
        </w:tc>
        <w:tc>
          <w:tcPr>
            <w:tcW w:w="790" w:type="dxa"/>
          </w:tcPr>
          <w:p w:rsidR="00CF146D" w:rsidRDefault="00CF146D" w:rsidP="00CF146D">
            <w:pPr>
              <w:widowControl w:val="0"/>
              <w:spacing w:after="200"/>
            </w:pPr>
            <w:r>
              <w:rPr>
                <w:rFonts w:ascii="PT Astra Serif" w:hAnsi="PT Astra Serif"/>
                <w:sz w:val="26"/>
              </w:rPr>
              <w:t>3</w:t>
            </w:r>
          </w:p>
        </w:tc>
      </w:tr>
      <w:tr w:rsidR="00CF146D" w:rsidTr="00CF146D">
        <w:tc>
          <w:tcPr>
            <w:tcW w:w="1402" w:type="dxa"/>
          </w:tcPr>
          <w:p w:rsidR="00CF146D" w:rsidRDefault="00CF146D" w:rsidP="00CF146D">
            <w:pPr>
              <w:widowControl w:val="0"/>
              <w:jc w:val="both"/>
            </w:pPr>
            <w:r>
              <w:rPr>
                <w:rFonts w:ascii="PT Astra Serif" w:hAnsi="PT Astra Serif"/>
                <w:sz w:val="26"/>
              </w:rPr>
              <w:t>Глава 2.</w:t>
            </w:r>
          </w:p>
        </w:tc>
        <w:tc>
          <w:tcPr>
            <w:tcW w:w="7288" w:type="dxa"/>
          </w:tcPr>
          <w:p w:rsidR="00CF146D" w:rsidRDefault="00CF146D" w:rsidP="00CF146D">
            <w:pPr>
              <w:widowControl w:val="0"/>
              <w:jc w:val="both"/>
            </w:pPr>
            <w:r>
              <w:rPr>
                <w:rFonts w:ascii="PT Astra Serif" w:hAnsi="PT Astra Serif"/>
                <w:sz w:val="26"/>
              </w:rPr>
              <w:t>Сведения о видах, назначении и наименованиях планируемых для размещения объектов местного значения, основные характеристики, их местоположение</w:t>
            </w:r>
          </w:p>
        </w:tc>
        <w:tc>
          <w:tcPr>
            <w:tcW w:w="717" w:type="dxa"/>
          </w:tcPr>
          <w:p w:rsidR="00CF146D" w:rsidRDefault="00CF146D" w:rsidP="00CF146D">
            <w:pPr>
              <w:widowControl w:val="0"/>
              <w:spacing w:after="200"/>
              <w:rPr>
                <w:rFonts w:ascii="PT Astra Serif" w:hAnsi="PT Astra Serif"/>
                <w:sz w:val="26"/>
              </w:rPr>
            </w:pPr>
          </w:p>
        </w:tc>
        <w:tc>
          <w:tcPr>
            <w:tcW w:w="790" w:type="dxa"/>
          </w:tcPr>
          <w:p w:rsidR="00CF146D" w:rsidRDefault="00CF146D" w:rsidP="00CF146D">
            <w:pPr>
              <w:widowControl w:val="0"/>
              <w:spacing w:after="200"/>
            </w:pPr>
            <w:r>
              <w:rPr>
                <w:rFonts w:ascii="PT Astra Serif" w:hAnsi="PT Astra Serif"/>
                <w:sz w:val="26"/>
              </w:rPr>
              <w:t>7</w:t>
            </w:r>
          </w:p>
        </w:tc>
      </w:tr>
      <w:tr w:rsidR="00CF146D" w:rsidTr="00CF146D">
        <w:tc>
          <w:tcPr>
            <w:tcW w:w="1402" w:type="dxa"/>
          </w:tcPr>
          <w:p w:rsidR="00CF146D" w:rsidRDefault="00CF146D" w:rsidP="00CF146D">
            <w:pPr>
              <w:widowControl w:val="0"/>
              <w:jc w:val="both"/>
            </w:pPr>
            <w:r>
              <w:rPr>
                <w:rFonts w:ascii="PT Astra Serif" w:hAnsi="PT Astra Serif"/>
                <w:sz w:val="26"/>
              </w:rPr>
              <w:t>Глава 3.</w:t>
            </w:r>
          </w:p>
        </w:tc>
        <w:tc>
          <w:tcPr>
            <w:tcW w:w="7288" w:type="dxa"/>
          </w:tcPr>
          <w:p w:rsidR="00CF146D" w:rsidRDefault="00CF146D" w:rsidP="00CF146D">
            <w:pPr>
              <w:widowControl w:val="0"/>
              <w:jc w:val="both"/>
            </w:pPr>
            <w:r>
              <w:rPr>
                <w:rFonts w:ascii="PT Astra Serif" w:hAnsi="PT Astra Serif"/>
                <w:sz w:val="26"/>
              </w:rPr>
              <w:t>Параметры функциональных зон, сведения о планируемых для размещения в них объектах федерального, регионального, местного значения</w:t>
            </w:r>
          </w:p>
        </w:tc>
        <w:tc>
          <w:tcPr>
            <w:tcW w:w="717" w:type="dxa"/>
          </w:tcPr>
          <w:p w:rsidR="00CF146D" w:rsidRDefault="00CF146D" w:rsidP="00CF146D">
            <w:pPr>
              <w:widowControl w:val="0"/>
              <w:spacing w:after="200"/>
              <w:rPr>
                <w:rFonts w:ascii="PT Astra Serif" w:hAnsi="PT Astra Serif"/>
                <w:sz w:val="26"/>
              </w:rPr>
            </w:pPr>
          </w:p>
        </w:tc>
        <w:tc>
          <w:tcPr>
            <w:tcW w:w="790" w:type="dxa"/>
          </w:tcPr>
          <w:p w:rsidR="00CF146D" w:rsidRDefault="00CF146D" w:rsidP="00CF146D">
            <w:pPr>
              <w:widowControl w:val="0"/>
              <w:spacing w:after="200"/>
            </w:pPr>
            <w:r>
              <w:rPr>
                <w:rFonts w:ascii="PT Astra Serif" w:hAnsi="PT Astra Serif"/>
                <w:sz w:val="26"/>
              </w:rPr>
              <w:t>13</w:t>
            </w:r>
          </w:p>
        </w:tc>
      </w:tr>
    </w:tbl>
    <w:p w:rsidR="00CF146D" w:rsidRDefault="00CF146D" w:rsidP="00CF146D">
      <w:pPr>
        <w:jc w:val="center"/>
        <w:rPr>
          <w:sz w:val="28"/>
          <w:szCs w:val="28"/>
        </w:rPr>
      </w:pPr>
    </w:p>
    <w:p w:rsidR="00CF146D" w:rsidRDefault="00CF146D" w:rsidP="00CF146D">
      <w:pPr>
        <w:sectPr w:rsidR="00CF146D">
          <w:type w:val="continuous"/>
          <w:pgSz w:w="11906" w:h="16838"/>
          <w:pgMar w:top="624" w:right="851" w:bottom="854" w:left="1134" w:header="567" w:footer="295" w:gutter="0"/>
          <w:cols w:space="720"/>
          <w:formProt w:val="0"/>
          <w:docGrid w:linePitch="360"/>
        </w:sectPr>
      </w:pPr>
      <w:r>
        <w:br w:type="page"/>
      </w:r>
    </w:p>
    <w:p w:rsidR="00CF146D" w:rsidRDefault="00CF146D" w:rsidP="00CF146D">
      <w:pPr>
        <w:pStyle w:val="Heading1"/>
        <w:tabs>
          <w:tab w:val="clear" w:pos="0"/>
        </w:tabs>
        <w:rPr>
          <w:rFonts w:ascii="PT Astra Serif" w:hAnsi="PT Astra Serif"/>
          <w:sz w:val="24"/>
          <w:szCs w:val="24"/>
        </w:rPr>
      </w:pPr>
    </w:p>
    <w:p w:rsidR="00CF146D" w:rsidRDefault="00CF146D" w:rsidP="00CF146D">
      <w:pPr>
        <w:pStyle w:val="Heading1"/>
        <w:tabs>
          <w:tab w:val="clear" w:pos="0"/>
        </w:tabs>
        <w:rPr>
          <w:rFonts w:ascii="PT Astra Serif" w:hAnsi="PT Astra Serif"/>
          <w:sz w:val="24"/>
          <w:szCs w:val="24"/>
        </w:rPr>
      </w:pPr>
      <w:bookmarkStart w:id="2" w:name="__RefHeading___Toc104346_322957352"/>
      <w:bookmarkStart w:id="3" w:name="_Toc16669309"/>
      <w:bookmarkEnd w:id="2"/>
      <w:r>
        <w:rPr>
          <w:rFonts w:ascii="PT Astra Serif" w:hAnsi="PT Astra Serif"/>
          <w:sz w:val="24"/>
          <w:szCs w:val="24"/>
          <w:lang w:val="ru-RU"/>
        </w:rPr>
        <w:t>1.Общие положения</w:t>
      </w:r>
      <w:bookmarkEnd w:id="3"/>
    </w:p>
    <w:p w:rsidR="00CF146D" w:rsidRDefault="00CF146D" w:rsidP="00CF146D">
      <w:pPr>
        <w:numPr>
          <w:ilvl w:val="0"/>
          <w:numId w:val="32"/>
        </w:numPr>
        <w:suppressAutoHyphens/>
        <w:overflowPunct/>
        <w:autoSpaceDE/>
        <w:autoSpaceDN/>
        <w:adjustRightInd/>
        <w:spacing w:line="276" w:lineRule="auto"/>
        <w:ind w:left="0" w:firstLine="567"/>
        <w:jc w:val="both"/>
      </w:pPr>
      <w:r>
        <w:rPr>
          <w:rFonts w:ascii="PT Astra Serif" w:hAnsi="PT Astra Serif"/>
          <w:sz w:val="26"/>
        </w:rPr>
        <w:t>Генеральный план муниципального образования сельское поселение Иевлевское Богородицкого муниципального района Тульской области является документом территориального планирования, принятым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Тульской области «О градостроительной деятельности в Тульской области» от 29.12.2006 № 785-ЗТО, Законом Тульской области «О перераспределении полномочий в области градостроительной деятельности между органами местного самоуправления в Тульской области и органами государственной власти Тульской области и о внесении изменений в отдельные законодательные акты» от 05.12.2023 № 91-ЗТО иными законами и нормативными правовыми актами Российской Федерации и Тульской области о градостроительной деятельности.</w:t>
      </w:r>
    </w:p>
    <w:p w:rsidR="00CF146D" w:rsidRDefault="00CF146D" w:rsidP="00CF146D">
      <w:pPr>
        <w:numPr>
          <w:ilvl w:val="0"/>
          <w:numId w:val="32"/>
        </w:numPr>
        <w:suppressAutoHyphens/>
        <w:overflowPunct/>
        <w:autoSpaceDE/>
        <w:autoSpaceDN/>
        <w:adjustRightInd/>
        <w:spacing w:line="276" w:lineRule="auto"/>
        <w:ind w:left="0" w:firstLine="567"/>
        <w:jc w:val="both"/>
      </w:pPr>
      <w:r>
        <w:rPr>
          <w:rFonts w:ascii="PT Astra Serif" w:hAnsi="PT Astra Serif"/>
          <w:sz w:val="26"/>
        </w:rPr>
        <w:t>Подготовка генерального плана выполнена в соответствии с требованиями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 утвержденных приказом Министерства экономического развития Российской Федерации от 06.05.2024 № 273 и положений приказа Минэкономразвития России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от 09.01.2018 № 10.</w:t>
      </w:r>
    </w:p>
    <w:p w:rsidR="00CF146D" w:rsidRDefault="00CF146D" w:rsidP="00CF146D">
      <w:pPr>
        <w:widowControl w:val="0"/>
        <w:tabs>
          <w:tab w:val="left" w:pos="1457"/>
        </w:tabs>
        <w:spacing w:line="276" w:lineRule="auto"/>
        <w:ind w:firstLine="567"/>
        <w:jc w:val="both"/>
      </w:pPr>
      <w:r>
        <w:rPr>
          <w:rFonts w:ascii="PT Astra Serif" w:hAnsi="PT Astra Serif"/>
          <w:sz w:val="26"/>
        </w:rPr>
        <w:t xml:space="preserve">При подготовке генерального плана учтены положения, установленные законодательством в сфере стратегического планирования, земельным, водным, лесным законодательством, законодательством Российской Федерации об особо охраняемых природных территориях, законодательством в области охраны окружающей среды, законодательством об охране объектов культурного наследия (памятников истории и культуры) народов Российской Федерации, национальными стандартами и сводами правил в области градостроительной деятельности, а также заключения о результатах общественных обсуждений и публичных слушаний по проекту внесения изменений в генеральный план и предложения заинтересованных лиц. </w:t>
      </w:r>
    </w:p>
    <w:p w:rsidR="00CF146D" w:rsidRDefault="00CF146D" w:rsidP="00CF146D">
      <w:pPr>
        <w:spacing w:line="276" w:lineRule="auto"/>
        <w:ind w:firstLine="567"/>
        <w:jc w:val="both"/>
      </w:pPr>
      <w:r>
        <w:rPr>
          <w:rFonts w:ascii="PT Astra Serif" w:hAnsi="PT Astra Serif"/>
          <w:sz w:val="26"/>
        </w:rPr>
        <w:t>Генеральный план выполнен с учетом положений о территориальном планировании, содержащихся в документах территориального планирования Российской Федерации, документах территориального планирования субъектов Российской Федерации, документах территориального планирования муниципальных образований.</w:t>
      </w:r>
    </w:p>
    <w:p w:rsidR="00CF146D" w:rsidRDefault="00CF146D" w:rsidP="00CF146D">
      <w:pPr>
        <w:spacing w:line="276" w:lineRule="auto"/>
        <w:ind w:firstLine="567"/>
        <w:jc w:val="both"/>
      </w:pPr>
      <w:r>
        <w:rPr>
          <w:rFonts w:ascii="PT Astra Serif" w:hAnsi="PT Astra Serif"/>
          <w:sz w:val="26"/>
        </w:rPr>
        <w:t xml:space="preserve">Перечень документов территориального планирования Российской Федерации, документов территориального планирования субъектов Российской Федерации, документов территориального планирования муниципальных образований, в том числе имеющих общую границу с планируемой территорией, которые утверждены в </w:t>
      </w:r>
      <w:r>
        <w:rPr>
          <w:rFonts w:ascii="PT Astra Serif" w:hAnsi="PT Astra Serif"/>
          <w:sz w:val="26"/>
        </w:rPr>
        <w:lastRenderedPageBreak/>
        <w:t>установленном порядке на период подготовки Генерального плана, и которые были учтены при подготовке Генерального плана приведен в таблице 1.1.</w:t>
      </w:r>
    </w:p>
    <w:p w:rsidR="00CF146D" w:rsidRDefault="00CF146D" w:rsidP="00CF146D">
      <w:pPr>
        <w:rPr>
          <w:rFonts w:ascii="PT Astra Serif" w:hAnsi="PT Astra Serif"/>
          <w:sz w:val="26"/>
        </w:rPr>
      </w:pPr>
    </w:p>
    <w:p w:rsidR="00CF146D" w:rsidRDefault="00CF146D" w:rsidP="00CF146D">
      <w:pPr>
        <w:jc w:val="center"/>
      </w:pPr>
      <w:r>
        <w:rPr>
          <w:rFonts w:ascii="PT Astra Serif" w:hAnsi="PT Astra Serif"/>
          <w:sz w:val="26"/>
        </w:rPr>
        <w:t>Таблица 1.1. Перечень документов территориального планирования,</w:t>
      </w:r>
    </w:p>
    <w:p w:rsidR="00CF146D" w:rsidRDefault="00CF146D" w:rsidP="00CF146D">
      <w:pPr>
        <w:jc w:val="center"/>
      </w:pPr>
      <w:r>
        <w:rPr>
          <w:rFonts w:ascii="PT Astra Serif" w:hAnsi="PT Astra Serif"/>
          <w:sz w:val="26"/>
        </w:rPr>
        <w:t>подлежащих учету при подготовке генерального плана</w:t>
      </w:r>
    </w:p>
    <w:p w:rsidR="00CF146D" w:rsidRDefault="00CF146D" w:rsidP="00CF146D">
      <w:pPr>
        <w:rPr>
          <w:rFonts w:ascii="PT Astra Serif" w:hAnsi="PT Astra Serif"/>
          <w:sz w:val="26"/>
        </w:rPr>
      </w:pPr>
    </w:p>
    <w:tbl>
      <w:tblPr>
        <w:tblW w:w="9153" w:type="dxa"/>
        <w:tblInd w:w="796" w:type="dxa"/>
        <w:tblLayout w:type="fixed"/>
        <w:tblLook w:val="04A0"/>
      </w:tblPr>
      <w:tblGrid>
        <w:gridCol w:w="670"/>
        <w:gridCol w:w="3636"/>
        <w:gridCol w:w="312"/>
        <w:gridCol w:w="2408"/>
        <w:gridCol w:w="2127"/>
      </w:tblGrid>
      <w:tr w:rsidR="00CF146D" w:rsidTr="00CF146D">
        <w:trPr>
          <w:trHeight w:val="612"/>
        </w:trPr>
        <w:tc>
          <w:tcPr>
            <w:tcW w:w="669"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jc w:val="center"/>
            </w:pPr>
            <w:r>
              <w:rPr>
                <w:rFonts w:ascii="PT Astra Serif" w:hAnsi="PT Astra Serif"/>
                <w:sz w:val="20"/>
              </w:rPr>
              <w:t>№ п/п</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jc w:val="center"/>
            </w:pPr>
            <w:r>
              <w:rPr>
                <w:rFonts w:ascii="PT Astra Serif" w:hAnsi="PT Astra Serif"/>
                <w:sz w:val="20"/>
              </w:rPr>
              <w:t>Наименование документов территориального планирования</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jc w:val="center"/>
            </w:pPr>
            <w:r>
              <w:rPr>
                <w:rFonts w:ascii="PT Astra Serif" w:hAnsi="PT Astra Serif"/>
                <w:sz w:val="20"/>
              </w:rPr>
              <w:t>Реквизиты утверждения</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jc w:val="center"/>
            </w:pPr>
            <w:r>
              <w:rPr>
                <w:rFonts w:ascii="PT Astra Serif" w:hAnsi="PT Astra Serif"/>
                <w:sz w:val="20"/>
              </w:rPr>
              <w:t>Источник информации</w:t>
            </w:r>
          </w:p>
        </w:tc>
      </w:tr>
      <w:tr w:rsidR="00CF146D" w:rsidTr="00CF146D">
        <w:trPr>
          <w:trHeight w:val="311"/>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1.</w:t>
            </w:r>
          </w:p>
        </w:tc>
        <w:tc>
          <w:tcPr>
            <w:tcW w:w="8483" w:type="dxa"/>
            <w:gridSpan w:val="4"/>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Документы территориального планирования Российской Федерации</w:t>
            </w:r>
          </w:p>
        </w:tc>
      </w:tr>
      <w:tr w:rsidR="00CF146D" w:rsidTr="00CF146D">
        <w:trPr>
          <w:trHeight w:val="1248"/>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1.1.</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Схема территориального планирования Российской Федерации в области федерального транспорта (в части трубопроводного транспорта)</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Распоряжение Правительства Российской Федерации от 06.05.2015 №816-р</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300"/>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1.2.</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Распоряжение Правительства Российской Федерации от 19.03.2013 №384-р</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932"/>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1.3</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Схема территориального планирования Российской Федерации в области здравоохранения</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Распоряжение Правительства Российской Федерации от 28.12.2012 №2607-р</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109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1.4.</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Схема территориального планирования Российской Федерации в области высшего профессионального образования</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Распоряжение Правительства Российской Федерации от 26.02.2013 №247-р</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109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1.5.</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Схема территориального планирования Российской Федерации в области энергетики</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Распоряжение Правительства Российской Федерации от 01.08.2016 №1634-р</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109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1.6.</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Схема территориального планирования Российской Федерации в области обороны страны и безопасности государства</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Распоряжение Правительства Российской Федерации от 10.12.2015 №615сс</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91"/>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2</w:t>
            </w:r>
          </w:p>
        </w:tc>
        <w:tc>
          <w:tcPr>
            <w:tcW w:w="8483" w:type="dxa"/>
            <w:gridSpan w:val="4"/>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Документы стратегического планирования Российской Федерации</w:t>
            </w:r>
          </w:p>
        </w:tc>
      </w:tr>
      <w:tr w:rsidR="00CF146D" w:rsidTr="00CF146D">
        <w:trPr>
          <w:trHeight w:val="109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2.1</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Транспортная стратегия РФ на период до 2030 года с прогнозом на период до 2035 года</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Распоряжение Правительства Российской Федерации от 27.11.2021 №3363-р</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Министерство транспорта РФ</w:t>
            </w:r>
          </w:p>
          <w:p w:rsidR="00CF146D" w:rsidRDefault="00CF146D" w:rsidP="00CF146D">
            <w:pPr>
              <w:widowControl w:val="0"/>
            </w:pPr>
            <w:r>
              <w:rPr>
                <w:rFonts w:ascii="PT Astra Serif" w:hAnsi="PT Astra Serif"/>
                <w:sz w:val="20"/>
              </w:rPr>
              <w:t>https://www.mintrans.ru</w:t>
            </w:r>
          </w:p>
        </w:tc>
      </w:tr>
      <w:tr w:rsidR="00CF146D" w:rsidTr="00CF146D">
        <w:trPr>
          <w:trHeight w:val="109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2.2</w:t>
            </w:r>
          </w:p>
        </w:tc>
        <w:tc>
          <w:tcPr>
            <w:tcW w:w="3948"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Государственная программа РФ «Развитие транспортной системы»</w:t>
            </w:r>
          </w:p>
        </w:tc>
        <w:tc>
          <w:tcPr>
            <w:tcW w:w="2408"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Постановление Правительства Российской Федерации от 20.12.2017 г. №1596</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Министерство транспорта РФ</w:t>
            </w:r>
          </w:p>
          <w:p w:rsidR="00CF146D" w:rsidRDefault="00CF146D" w:rsidP="00CF146D">
            <w:pPr>
              <w:widowControl w:val="0"/>
            </w:pPr>
            <w:r>
              <w:rPr>
                <w:rFonts w:ascii="PT Astra Serif" w:hAnsi="PT Astra Serif"/>
                <w:sz w:val="20"/>
              </w:rPr>
              <w:t>https://www.mintrans.ru</w:t>
            </w:r>
          </w:p>
        </w:tc>
      </w:tr>
      <w:tr w:rsidR="00CF146D" w:rsidTr="00CF146D">
        <w:trPr>
          <w:trHeight w:val="345"/>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3.</w:t>
            </w:r>
          </w:p>
        </w:tc>
        <w:tc>
          <w:tcPr>
            <w:tcW w:w="8483" w:type="dxa"/>
            <w:gridSpan w:val="4"/>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Документы территориального планирования субъекта Российской Федерации</w:t>
            </w:r>
          </w:p>
        </w:tc>
      </w:tr>
      <w:tr w:rsidR="00CF146D" w:rsidTr="00CF146D">
        <w:trPr>
          <w:trHeight w:val="871"/>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3.1.</w:t>
            </w:r>
          </w:p>
        </w:tc>
        <w:tc>
          <w:tcPr>
            <w:tcW w:w="3636"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Схема территориального планирования Тульской области</w:t>
            </w:r>
          </w:p>
        </w:tc>
        <w:tc>
          <w:tcPr>
            <w:tcW w:w="2720"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Постановление Правительства Тульской области от 17.02.2023 №77</w:t>
            </w:r>
          </w:p>
          <w:p w:rsidR="00CF146D" w:rsidRDefault="00CF146D" w:rsidP="00CF146D">
            <w:pPr>
              <w:widowControl w:val="0"/>
            </w:pPr>
            <w:r>
              <w:rPr>
                <w:rFonts w:ascii="PT Astra Serif" w:hAnsi="PT Astra Serif"/>
                <w:sz w:val="20"/>
              </w:rPr>
              <w:t>«Об утверждении Схемы территориального планирования Тульской области»</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68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lastRenderedPageBreak/>
              <w:t>4.</w:t>
            </w:r>
          </w:p>
        </w:tc>
        <w:tc>
          <w:tcPr>
            <w:tcW w:w="8483" w:type="dxa"/>
            <w:gridSpan w:val="4"/>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Документы территориального планирования муниципальных районов, имеющих общую границу с планируемой территорией</w:t>
            </w:r>
          </w:p>
        </w:tc>
      </w:tr>
      <w:tr w:rsidR="00CF146D" w:rsidTr="00CF146D">
        <w:trPr>
          <w:trHeight w:val="45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4.1</w:t>
            </w:r>
          </w:p>
        </w:tc>
        <w:tc>
          <w:tcPr>
            <w:tcW w:w="3636"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spacing w:after="200"/>
              <w:contextualSpacing/>
              <w:rPr>
                <w:sz w:val="20"/>
              </w:rPr>
            </w:pPr>
            <w:r>
              <w:rPr>
                <w:sz w:val="20"/>
              </w:rPr>
              <w:t>Схема территориального планирования муниципального образования Узловский</w:t>
            </w:r>
            <w:r>
              <w:rPr>
                <w:color w:val="000000"/>
                <w:sz w:val="20"/>
              </w:rPr>
              <w:t xml:space="preserve"> район Тульской области</w:t>
            </w:r>
          </w:p>
        </w:tc>
        <w:tc>
          <w:tcPr>
            <w:tcW w:w="2720"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представителей муниципального образования Узловской район от 27.12.2017</w:t>
            </w:r>
          </w:p>
          <w:p w:rsidR="00CF146D" w:rsidRDefault="00CF146D" w:rsidP="00CF146D">
            <w:pPr>
              <w:pStyle w:val="a4"/>
              <w:widowControl w:val="0"/>
              <w:spacing w:after="0"/>
            </w:pPr>
            <w:r>
              <w:rPr>
                <w:rFonts w:ascii="PT Astra Serif" w:hAnsi="PT Astra Serif"/>
                <w:color w:val="000000"/>
                <w:sz w:val="20"/>
              </w:rPr>
              <w:t>№ 80-581</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5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r>
              <w:rPr>
                <w:sz w:val="20"/>
              </w:rPr>
              <w:t>4.2</w:t>
            </w: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spacing w:after="200"/>
              <w:contextualSpacing/>
              <w:rPr>
                <w:sz w:val="20"/>
              </w:rPr>
            </w:pPr>
            <w:r>
              <w:rPr>
                <w:rFonts w:ascii="PT Astra Serif" w:hAnsi="PT Astra Serif"/>
                <w:sz w:val="20"/>
              </w:rPr>
              <w:t>Схема территориального планирования муниципального образования Тепло-Огаревский район</w:t>
            </w:r>
            <w:r>
              <w:rPr>
                <w:rFonts w:ascii="PT Astra Serif" w:hAnsi="PT Astra Serif"/>
                <w:color w:val="000000"/>
                <w:sz w:val="20"/>
              </w:rPr>
              <w:t xml:space="preserve"> Тульской области</w:t>
            </w:r>
          </w:p>
        </w:tc>
        <w:tc>
          <w:tcPr>
            <w:tcW w:w="2720" w:type="dxa"/>
            <w:gridSpan w:val="2"/>
            <w:tcBorders>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представителей муниципального образования Тепло-Огаревский район от 21.12.2009</w:t>
            </w:r>
          </w:p>
          <w:p w:rsidR="00CF146D" w:rsidRDefault="00CF146D" w:rsidP="00CF146D">
            <w:pPr>
              <w:pStyle w:val="a4"/>
              <w:widowControl w:val="0"/>
              <w:spacing w:after="0"/>
            </w:pPr>
            <w:r>
              <w:rPr>
                <w:rFonts w:ascii="PT Astra Serif" w:hAnsi="PT Astra Serif"/>
                <w:color w:val="000000"/>
                <w:sz w:val="20"/>
              </w:rPr>
              <w:t>№ 9-4</w:t>
            </w: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5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r>
              <w:rPr>
                <w:sz w:val="20"/>
              </w:rPr>
              <w:t>4.3</w:t>
            </w: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spacing w:after="200"/>
              <w:contextualSpacing/>
              <w:rPr>
                <w:sz w:val="20"/>
              </w:rPr>
            </w:pPr>
            <w:r>
              <w:rPr>
                <w:rFonts w:ascii="PT Astra Serif" w:hAnsi="PT Astra Serif"/>
                <w:sz w:val="20"/>
              </w:rPr>
              <w:t>Схема территориального планирования муниципального образования Воловский район Тульской</w:t>
            </w:r>
            <w:r>
              <w:rPr>
                <w:rFonts w:ascii="PT Astra Serif" w:hAnsi="PT Astra Serif"/>
                <w:color w:val="000000"/>
                <w:sz w:val="20"/>
              </w:rPr>
              <w:t xml:space="preserve"> области</w:t>
            </w:r>
          </w:p>
        </w:tc>
        <w:tc>
          <w:tcPr>
            <w:tcW w:w="2720" w:type="dxa"/>
            <w:gridSpan w:val="2"/>
            <w:tcBorders>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представителей муниципального образования Воловский район от 31.08.2010</w:t>
            </w:r>
          </w:p>
          <w:p w:rsidR="00CF146D" w:rsidRDefault="00CF146D" w:rsidP="00CF146D">
            <w:pPr>
              <w:pStyle w:val="a4"/>
              <w:widowControl w:val="0"/>
              <w:spacing w:after="0"/>
            </w:pPr>
            <w:r>
              <w:rPr>
                <w:rFonts w:ascii="PT Astra Serif" w:hAnsi="PT Astra Serif"/>
                <w:sz w:val="20"/>
              </w:rPr>
              <w:t>№ 25-2</w:t>
            </w: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5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r>
              <w:rPr>
                <w:sz w:val="20"/>
              </w:rPr>
              <w:t>4.4</w:t>
            </w: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spacing w:after="200"/>
              <w:contextualSpacing/>
              <w:rPr>
                <w:sz w:val="20"/>
              </w:rPr>
            </w:pPr>
            <w:r>
              <w:rPr>
                <w:rFonts w:ascii="PT Astra Serif" w:hAnsi="PT Astra Serif"/>
                <w:sz w:val="20"/>
              </w:rPr>
              <w:t>Схема территориального планирования муниципального образования Киреевский район Тульской</w:t>
            </w:r>
            <w:r>
              <w:rPr>
                <w:rFonts w:ascii="PT Astra Serif" w:hAnsi="PT Astra Serif"/>
                <w:color w:val="000000"/>
                <w:sz w:val="20"/>
              </w:rPr>
              <w:t xml:space="preserve"> области</w:t>
            </w:r>
          </w:p>
        </w:tc>
        <w:tc>
          <w:tcPr>
            <w:tcW w:w="2720" w:type="dxa"/>
            <w:gridSpan w:val="2"/>
            <w:tcBorders>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представителей муниципального образования Киреевский район от 27.12.2017 №80-581</w:t>
            </w: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648"/>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5.</w:t>
            </w:r>
          </w:p>
        </w:tc>
        <w:tc>
          <w:tcPr>
            <w:tcW w:w="8483" w:type="dxa"/>
            <w:gridSpan w:val="4"/>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Документы территориального планирования муниципальных образований, имеющих общую границу с планируемой территорией</w:t>
            </w:r>
          </w:p>
        </w:tc>
      </w:tr>
      <w:tr w:rsidR="00CF146D" w:rsidTr="00CF146D">
        <w:trPr>
          <w:trHeight w:val="46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sz w:val="22"/>
              </w:rPr>
              <w:t>5.1</w:t>
            </w:r>
          </w:p>
        </w:tc>
        <w:tc>
          <w:tcPr>
            <w:tcW w:w="3636"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spacing w:after="200"/>
              <w:contextualSpacing/>
            </w:pPr>
            <w:r>
              <w:rPr>
                <w:rFonts w:ascii="PT Astra Serif" w:hAnsi="PT Astra Serif"/>
                <w:color w:val="000000"/>
                <w:sz w:val="20"/>
              </w:rPr>
              <w:t>Генеральный план Шахтерского сельского поселения Узловского муниципального района Тульской области</w:t>
            </w:r>
          </w:p>
        </w:tc>
        <w:tc>
          <w:tcPr>
            <w:tcW w:w="2720"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депутатов муниципального образования сельское поселения Шахтерское Узловского района от 27.06.2023</w:t>
            </w:r>
          </w:p>
          <w:p w:rsidR="00CF146D" w:rsidRDefault="00CF146D" w:rsidP="00CF146D">
            <w:pPr>
              <w:pStyle w:val="a4"/>
              <w:widowControl w:val="0"/>
              <w:spacing w:after="0"/>
            </w:pPr>
            <w:r>
              <w:rPr>
                <w:rFonts w:ascii="PT Astra Serif" w:hAnsi="PT Astra Serif"/>
                <w:color w:val="000000"/>
                <w:sz w:val="20"/>
              </w:rPr>
              <w:t>№73-50</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6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r>
              <w:rPr>
                <w:sz w:val="22"/>
              </w:rPr>
              <w:t>5.2</w:t>
            </w: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spacing w:after="200"/>
              <w:contextualSpacing/>
            </w:pPr>
            <w:r>
              <w:rPr>
                <w:sz w:val="20"/>
              </w:rPr>
              <w:t>Генеральный план муниципального сельского поселения Дедиловское Киреевского муниципального района Тульской области</w:t>
            </w:r>
          </w:p>
        </w:tc>
        <w:tc>
          <w:tcPr>
            <w:tcW w:w="2720" w:type="dxa"/>
            <w:gridSpan w:val="2"/>
            <w:tcBorders>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депутатов муниципального образования Дедиловское Киреевского района</w:t>
            </w:r>
            <w:r>
              <w:rPr>
                <w:rFonts w:ascii="PT Astra Serif" w:hAnsi="PT Astra Serif"/>
                <w:sz w:val="20"/>
              </w:rPr>
              <w:t xml:space="preserve"> от 16.11.2017 №60-345</w:t>
            </w: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6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5.3</w:t>
            </w: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 xml:space="preserve">Генеральный план муниципального образования сельское поселение Богучаровское Киреевского муниципального района </w:t>
            </w:r>
            <w:r>
              <w:rPr>
                <w:rFonts w:ascii="PT Astra Serif" w:hAnsi="PT Astra Serif"/>
                <w:color w:val="000000"/>
                <w:sz w:val="20"/>
              </w:rPr>
              <w:t>Тульской области</w:t>
            </w:r>
          </w:p>
        </w:tc>
        <w:tc>
          <w:tcPr>
            <w:tcW w:w="2720" w:type="dxa"/>
            <w:gridSpan w:val="2"/>
            <w:tcBorders>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депутатов муниципального образования Богучаровское Киреевского района от 24.08.2022</w:t>
            </w:r>
          </w:p>
          <w:p w:rsidR="00CF146D" w:rsidRDefault="00CF146D" w:rsidP="00CF146D">
            <w:pPr>
              <w:pStyle w:val="a4"/>
              <w:widowControl w:val="0"/>
              <w:spacing w:after="0"/>
            </w:pPr>
            <w:r>
              <w:rPr>
                <w:rFonts w:ascii="PT Astra Serif" w:hAnsi="PT Astra Serif"/>
                <w:color w:val="000000"/>
                <w:sz w:val="20"/>
              </w:rPr>
              <w:t>№ 69-366</w:t>
            </w: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6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sz w:val="22"/>
              </w:rPr>
              <w:t>5.4</w:t>
            </w:r>
          </w:p>
        </w:tc>
        <w:tc>
          <w:tcPr>
            <w:tcW w:w="3636"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spacing w:after="200"/>
              <w:contextualSpacing/>
            </w:pPr>
            <w:r>
              <w:rPr>
                <w:rFonts w:ascii="PT Astra Serif" w:hAnsi="PT Astra Serif"/>
                <w:sz w:val="20"/>
              </w:rPr>
              <w:t>Генеральный план</w:t>
            </w:r>
            <w:r>
              <w:rPr>
                <w:rFonts w:ascii="PT Astra Serif" w:hAnsi="PT Astra Serif"/>
                <w:color w:val="000000"/>
                <w:sz w:val="20"/>
              </w:rPr>
              <w:t>муниципального образования сельское поселение Нарышкинское Киреевского муниципального района Тульской области</w:t>
            </w:r>
          </w:p>
        </w:tc>
        <w:tc>
          <w:tcPr>
            <w:tcW w:w="2720"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pStyle w:val="a4"/>
              <w:widowControl w:val="0"/>
              <w:spacing w:after="0"/>
            </w:pPr>
            <w:r>
              <w:rPr>
                <w:rFonts w:ascii="PT Astra Serif" w:hAnsi="PT Astra Serif"/>
                <w:color w:val="000000"/>
                <w:sz w:val="20"/>
              </w:rPr>
              <w:t>Решение Собрания депутатов муниципального образования Нарышкинское Киреевского района от 14.12.2016 №43-1</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63"/>
        </w:trPr>
        <w:tc>
          <w:tcPr>
            <w:tcW w:w="669" w:type="dxa"/>
            <w:tcBorders>
              <w:top w:val="single" w:sz="6" w:space="0" w:color="000000"/>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5.5</w:t>
            </w:r>
          </w:p>
        </w:tc>
        <w:tc>
          <w:tcPr>
            <w:tcW w:w="3636"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Генеральный план муниципального образования сельское поселение Двориковское Воловского муниципального района Тульской области</w:t>
            </w:r>
          </w:p>
        </w:tc>
        <w:tc>
          <w:tcPr>
            <w:tcW w:w="2720" w:type="dxa"/>
            <w:gridSpan w:val="2"/>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Решение Собрания представителей муниципального образования Двориковское Воловского района от 17.12.2015 №36-3</w:t>
            </w:r>
          </w:p>
        </w:tc>
        <w:tc>
          <w:tcPr>
            <w:tcW w:w="2127" w:type="dxa"/>
            <w:tcBorders>
              <w:top w:val="single" w:sz="6" w:space="0" w:color="000000"/>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6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t>5.6</w:t>
            </w: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 xml:space="preserve">Генеральный план муниципального образования сельское поселение Товарковское Богородицкого муниципального района Тульской </w:t>
            </w:r>
            <w:r>
              <w:rPr>
                <w:rFonts w:ascii="PT Astra Serif" w:hAnsi="PT Astra Serif"/>
                <w:sz w:val="20"/>
              </w:rPr>
              <w:lastRenderedPageBreak/>
              <w:t>области</w:t>
            </w:r>
          </w:p>
        </w:tc>
        <w:tc>
          <w:tcPr>
            <w:tcW w:w="2720" w:type="dxa"/>
            <w:gridSpan w:val="2"/>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lastRenderedPageBreak/>
              <w:t xml:space="preserve">Решение Собрания представителей муниципального образования Товарковское </w:t>
            </w:r>
            <w:r>
              <w:rPr>
                <w:rFonts w:ascii="PT Astra Serif" w:hAnsi="PT Astra Serif"/>
                <w:sz w:val="20"/>
              </w:rPr>
              <w:lastRenderedPageBreak/>
              <w:t>Богородицкого района от 18.08.2022 № 49-345</w:t>
            </w: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lastRenderedPageBreak/>
              <w:t>ФГИС ТП http://fgis.economy.gov.ru/</w:t>
            </w:r>
          </w:p>
        </w:tc>
      </w:tr>
      <w:tr w:rsidR="00CF146D" w:rsidTr="00CF146D">
        <w:trPr>
          <w:trHeight w:val="46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r>
              <w:rPr>
                <w:rFonts w:ascii="PT Astra Serif" w:hAnsi="PT Astra Serif"/>
                <w:sz w:val="20"/>
              </w:rPr>
              <w:lastRenderedPageBreak/>
              <w:t>5.7</w:t>
            </w: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Генеральный план муниципального образования сельское поселение Бегичевское Богородицкого муниципального района Тульской области</w:t>
            </w:r>
          </w:p>
        </w:tc>
        <w:tc>
          <w:tcPr>
            <w:tcW w:w="2720" w:type="dxa"/>
            <w:gridSpan w:val="2"/>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Решение Собрания представителей муниципального образования Бегичевское Богородицкого района от 19.07.2023 №60-426</w:t>
            </w: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pPr>
            <w:r>
              <w:rPr>
                <w:rFonts w:ascii="PT Astra Serif" w:hAnsi="PT Astra Serif"/>
                <w:sz w:val="20"/>
              </w:rPr>
              <w:t>ФГИС ТП http://fgis.economy.gov.ru/</w:t>
            </w:r>
          </w:p>
        </w:tc>
      </w:tr>
      <w:tr w:rsidR="00CF146D" w:rsidTr="00CF146D">
        <w:trPr>
          <w:trHeight w:val="463"/>
        </w:trPr>
        <w:tc>
          <w:tcPr>
            <w:tcW w:w="669" w:type="dxa"/>
            <w:tcBorders>
              <w:left w:val="single" w:sz="6" w:space="0" w:color="000000"/>
              <w:bottom w:val="single" w:sz="6" w:space="0" w:color="000000"/>
              <w:right w:val="single" w:sz="6" w:space="0" w:color="000000"/>
            </w:tcBorders>
            <w:vAlign w:val="center"/>
          </w:tcPr>
          <w:p w:rsidR="00CF146D" w:rsidRDefault="00CF146D" w:rsidP="00CF146D">
            <w:pPr>
              <w:widowControl w:val="0"/>
            </w:pPr>
          </w:p>
        </w:tc>
        <w:tc>
          <w:tcPr>
            <w:tcW w:w="3636" w:type="dxa"/>
            <w:tcBorders>
              <w:left w:val="single" w:sz="6" w:space="0" w:color="000000"/>
              <w:bottom w:val="single" w:sz="6" w:space="0" w:color="000000"/>
              <w:right w:val="single" w:sz="6" w:space="0" w:color="000000"/>
            </w:tcBorders>
          </w:tcPr>
          <w:p w:rsidR="00CF146D" w:rsidRDefault="00CF146D" w:rsidP="00CF146D">
            <w:pPr>
              <w:widowControl w:val="0"/>
              <w:rPr>
                <w:rFonts w:ascii="PT Astra Serif" w:hAnsi="PT Astra Serif"/>
                <w:sz w:val="20"/>
              </w:rPr>
            </w:pPr>
          </w:p>
        </w:tc>
        <w:tc>
          <w:tcPr>
            <w:tcW w:w="2720" w:type="dxa"/>
            <w:gridSpan w:val="2"/>
            <w:tcBorders>
              <w:left w:val="single" w:sz="6" w:space="0" w:color="000000"/>
              <w:bottom w:val="single" w:sz="6" w:space="0" w:color="000000"/>
              <w:right w:val="single" w:sz="6" w:space="0" w:color="000000"/>
            </w:tcBorders>
          </w:tcPr>
          <w:p w:rsidR="00CF146D" w:rsidRDefault="00CF146D" w:rsidP="00CF146D">
            <w:pPr>
              <w:widowControl w:val="0"/>
              <w:rPr>
                <w:rFonts w:ascii="PT Astra Serif" w:hAnsi="PT Astra Serif"/>
                <w:sz w:val="20"/>
              </w:rPr>
            </w:pPr>
          </w:p>
        </w:tc>
        <w:tc>
          <w:tcPr>
            <w:tcW w:w="2127" w:type="dxa"/>
            <w:tcBorders>
              <w:left w:val="single" w:sz="6" w:space="0" w:color="000000"/>
              <w:bottom w:val="single" w:sz="6" w:space="0" w:color="000000"/>
              <w:right w:val="single" w:sz="6" w:space="0" w:color="000000"/>
            </w:tcBorders>
          </w:tcPr>
          <w:p w:rsidR="00CF146D" w:rsidRDefault="00CF146D" w:rsidP="00CF146D">
            <w:pPr>
              <w:widowControl w:val="0"/>
              <w:rPr>
                <w:rFonts w:ascii="PT Astra Serif" w:hAnsi="PT Astra Serif"/>
                <w:sz w:val="20"/>
              </w:rPr>
            </w:pPr>
          </w:p>
        </w:tc>
      </w:tr>
    </w:tbl>
    <w:p w:rsidR="00CF146D" w:rsidRDefault="00CF146D" w:rsidP="00CF146D">
      <w:pPr>
        <w:spacing w:line="276" w:lineRule="auto"/>
        <w:ind w:firstLine="567"/>
        <w:jc w:val="both"/>
        <w:rPr>
          <w:rFonts w:ascii="PT Astra Serif" w:hAnsi="PT Astra Serif"/>
          <w:color w:val="FF0000"/>
          <w:sz w:val="26"/>
        </w:rPr>
      </w:pPr>
    </w:p>
    <w:p w:rsidR="00CF146D" w:rsidRDefault="00CF146D" w:rsidP="00CF146D">
      <w:pPr>
        <w:spacing w:line="276" w:lineRule="auto"/>
        <w:ind w:firstLine="567"/>
        <w:jc w:val="both"/>
      </w:pPr>
      <w:r>
        <w:rPr>
          <w:rFonts w:ascii="PT Astra Serif" w:hAnsi="PT Astra Serif"/>
          <w:sz w:val="26"/>
        </w:rPr>
        <w:t>Генеральный план подготовлен с учетом требований части 5 и 6 статьи 9 Градостроительного Кодекса Российской Федерации, а именно на основании планов и программ комплексного социально-экономического развития муниципального образования с учетом программ, принятых в установленном порядке и реализуемых за счет средств федерального бюджета, бюджета Тульской области, местного бюджета,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инвестиционных программ субъектов естественных монополий, организаций коммунального комплекса и сведений, содержащихся в федеральной государственной информационной системе территориального планирования.</w:t>
      </w:r>
    </w:p>
    <w:p w:rsidR="00CF146D" w:rsidRDefault="00CF146D" w:rsidP="00CF146D">
      <w:pPr>
        <w:spacing w:line="276" w:lineRule="auto"/>
        <w:ind w:firstLine="567"/>
        <w:jc w:val="both"/>
      </w:pPr>
      <w:r>
        <w:rPr>
          <w:sz w:val="26"/>
        </w:rPr>
        <w:t>Генеральный план выполнен применительно ко всей территории муниципального образования.</w:t>
      </w:r>
    </w:p>
    <w:p w:rsidR="00CF146D" w:rsidRDefault="00CF146D" w:rsidP="00CF146D">
      <w:pPr>
        <w:spacing w:line="276" w:lineRule="auto"/>
        <w:ind w:firstLine="567"/>
        <w:jc w:val="both"/>
        <w:rPr>
          <w:sz w:val="26"/>
        </w:rPr>
      </w:pPr>
    </w:p>
    <w:p w:rsidR="00CF146D" w:rsidRDefault="00CF146D" w:rsidP="00CF146D">
      <w:pPr>
        <w:spacing w:line="276" w:lineRule="auto"/>
        <w:ind w:firstLine="567"/>
        <w:jc w:val="both"/>
      </w:pPr>
      <w:r>
        <w:rPr>
          <w:rFonts w:ascii="PT Astra Serif" w:hAnsi="PT Astra Serif"/>
          <w:b/>
          <w:sz w:val="26"/>
        </w:rPr>
        <w:t>Статья 2. Назначение и состав Генерального плана.</w:t>
      </w:r>
    </w:p>
    <w:p w:rsidR="00CF146D" w:rsidRDefault="00CF146D" w:rsidP="00CF146D">
      <w:pPr>
        <w:spacing w:line="276" w:lineRule="auto"/>
        <w:ind w:firstLine="567"/>
        <w:jc w:val="both"/>
      </w:pPr>
      <w:r>
        <w:rPr>
          <w:rFonts w:ascii="PT Astra Serif" w:hAnsi="PT Astra Serif"/>
          <w:sz w:val="26"/>
        </w:rPr>
        <w:t xml:space="preserve">Цель генерального плана муниципального образования городской округ город Новомосковск является разработка долгосрочной градостроительной стратегии на основе принципов устойчивого развития, создания благоприятной среды для проживания местного населения и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расположенных на территории муниципального образования. </w:t>
      </w:r>
    </w:p>
    <w:p w:rsidR="00CF146D" w:rsidRDefault="00CF146D" w:rsidP="00CF146D">
      <w:pPr>
        <w:spacing w:line="276" w:lineRule="auto"/>
        <w:ind w:firstLine="567"/>
        <w:jc w:val="both"/>
      </w:pPr>
      <w:r>
        <w:rPr>
          <w:rFonts w:ascii="PT Astra Serif" w:hAnsi="PT Astra Serif"/>
          <w:sz w:val="26"/>
        </w:rPr>
        <w:t>Генеральный план муниципального образования выполнен в двух частях: Часть 1 «Положение о территориальном планировании муниципального образования городской округ город Новомосковск (далее - Положение); Часть 2 «Материалы по обоснованию проекта генерального плана муниципального образования городской округ город Новомосковск».</w:t>
      </w:r>
    </w:p>
    <w:p w:rsidR="00CF146D" w:rsidRDefault="00CF146D" w:rsidP="00CF146D">
      <w:pPr>
        <w:spacing w:line="276" w:lineRule="auto"/>
        <w:ind w:firstLine="567"/>
        <w:jc w:val="both"/>
      </w:pPr>
      <w:r>
        <w:rPr>
          <w:rFonts w:ascii="PT Astra Serif" w:hAnsi="PT Astra Serif"/>
          <w:sz w:val="26"/>
        </w:rPr>
        <w:t>Состав графической части Положения:</w:t>
      </w:r>
    </w:p>
    <w:p w:rsidR="00CF146D" w:rsidRDefault="00CF146D" w:rsidP="00CF146D">
      <w:pPr>
        <w:numPr>
          <w:ilvl w:val="0"/>
          <w:numId w:val="33"/>
        </w:numPr>
        <w:suppressAutoHyphens/>
        <w:overflowPunct/>
        <w:autoSpaceDE/>
        <w:autoSpaceDN/>
        <w:adjustRightInd/>
        <w:spacing w:line="276" w:lineRule="auto"/>
        <w:ind w:left="720"/>
        <w:jc w:val="both"/>
      </w:pPr>
      <w:r>
        <w:rPr>
          <w:rFonts w:ascii="PT Astra Serif" w:hAnsi="PT Astra Serif"/>
          <w:sz w:val="26"/>
        </w:rPr>
        <w:t>Приложение 1. Карта планируемого размещения объектов местного значения (М1:25000).</w:t>
      </w:r>
    </w:p>
    <w:p w:rsidR="00CF146D" w:rsidRDefault="00CF146D" w:rsidP="00CF146D">
      <w:pPr>
        <w:numPr>
          <w:ilvl w:val="0"/>
          <w:numId w:val="33"/>
        </w:numPr>
        <w:suppressAutoHyphens/>
        <w:overflowPunct/>
        <w:autoSpaceDE/>
        <w:autoSpaceDN/>
        <w:adjustRightInd/>
        <w:spacing w:line="276" w:lineRule="auto"/>
        <w:ind w:left="720"/>
        <w:jc w:val="both"/>
      </w:pPr>
      <w:r>
        <w:rPr>
          <w:rFonts w:ascii="PT Astra Serif" w:hAnsi="PT Astra Serif"/>
          <w:sz w:val="26"/>
        </w:rPr>
        <w:t>Приложение 2. Карта границ населенных пунктов (в том числе границ образуемых населенных пунктов) (М1:25000).</w:t>
      </w:r>
    </w:p>
    <w:p w:rsidR="00CF146D" w:rsidRDefault="00CF146D" w:rsidP="00CF146D">
      <w:pPr>
        <w:numPr>
          <w:ilvl w:val="0"/>
          <w:numId w:val="33"/>
        </w:numPr>
        <w:suppressAutoHyphens/>
        <w:overflowPunct/>
        <w:autoSpaceDE/>
        <w:autoSpaceDN/>
        <w:adjustRightInd/>
        <w:spacing w:line="276" w:lineRule="auto"/>
        <w:ind w:left="720"/>
        <w:jc w:val="both"/>
      </w:pPr>
      <w:r>
        <w:rPr>
          <w:rFonts w:ascii="PT Astra Serif" w:hAnsi="PT Astra Serif"/>
          <w:sz w:val="26"/>
        </w:rPr>
        <w:t>Приложение 3. Карта функциональных зон (М1:25000).</w:t>
      </w:r>
    </w:p>
    <w:p w:rsidR="00CF146D" w:rsidRDefault="00CF146D" w:rsidP="00CF146D">
      <w:pPr>
        <w:spacing w:line="276" w:lineRule="auto"/>
        <w:ind w:firstLine="567"/>
        <w:jc w:val="both"/>
        <w:rPr>
          <w:strike/>
        </w:rPr>
      </w:pPr>
    </w:p>
    <w:p w:rsidR="00CF146D" w:rsidRDefault="00CF146D" w:rsidP="00CF146D">
      <w:pPr>
        <w:spacing w:line="276" w:lineRule="auto"/>
        <w:ind w:firstLine="567"/>
        <w:jc w:val="both"/>
      </w:pPr>
      <w:r>
        <w:rPr>
          <w:rFonts w:ascii="PT Astra Serif" w:hAnsi="PT Astra Serif"/>
          <w:b/>
          <w:sz w:val="26"/>
        </w:rPr>
        <w:t>Статья 3. Сроки реализации генерального плана.</w:t>
      </w:r>
    </w:p>
    <w:p w:rsidR="00CF146D" w:rsidRDefault="00CF146D" w:rsidP="00CF146D">
      <w:pPr>
        <w:tabs>
          <w:tab w:val="left" w:pos="1249"/>
        </w:tabs>
        <w:spacing w:line="276" w:lineRule="auto"/>
        <w:ind w:firstLine="567"/>
        <w:jc w:val="both"/>
      </w:pPr>
      <w:r>
        <w:rPr>
          <w:rFonts w:ascii="PT Astra Serif" w:hAnsi="PT Astra Serif"/>
          <w:sz w:val="26"/>
        </w:rPr>
        <w:lastRenderedPageBreak/>
        <w:t xml:space="preserve">В материалах генерального плана муниципального образования установлены следующие сроки его реализации: </w:t>
      </w:r>
    </w:p>
    <w:p w:rsidR="00CF146D" w:rsidRDefault="00CF146D" w:rsidP="00CF146D">
      <w:pPr>
        <w:spacing w:line="276" w:lineRule="auto"/>
        <w:ind w:firstLine="567"/>
      </w:pPr>
      <w:r>
        <w:rPr>
          <w:rFonts w:ascii="PT Astra Serif" w:hAnsi="PT Astra Serif"/>
          <w:sz w:val="26"/>
        </w:rPr>
        <w:t>исходный год – 2025 г.,</w:t>
      </w:r>
    </w:p>
    <w:p w:rsidR="00CF146D" w:rsidRDefault="00CF146D" w:rsidP="00CF146D">
      <w:pPr>
        <w:tabs>
          <w:tab w:val="left" w:pos="0"/>
        </w:tabs>
        <w:spacing w:line="276" w:lineRule="auto"/>
        <w:ind w:firstLine="567"/>
      </w:pPr>
      <w:r>
        <w:rPr>
          <w:rFonts w:ascii="PT Astra Serif" w:hAnsi="PT Astra Serif"/>
          <w:sz w:val="26"/>
        </w:rPr>
        <w:t xml:space="preserve">I этап  – 2025-2030 гг. (первый этап реализации - 6 лет); </w:t>
      </w:r>
    </w:p>
    <w:p w:rsidR="00CF146D" w:rsidRDefault="00CF146D" w:rsidP="00CF146D">
      <w:pPr>
        <w:tabs>
          <w:tab w:val="left" w:pos="1179"/>
        </w:tabs>
        <w:spacing w:line="276" w:lineRule="auto"/>
        <w:ind w:firstLine="567"/>
      </w:pPr>
      <w:r>
        <w:rPr>
          <w:rFonts w:ascii="PT Astra Serif" w:hAnsi="PT Astra Serif"/>
          <w:sz w:val="26"/>
        </w:rPr>
        <w:t>II этап  – до 2045 г. (расчетный срок - 20 лет).</w:t>
      </w:r>
    </w:p>
    <w:p w:rsidR="00CF146D" w:rsidRDefault="00CF146D" w:rsidP="00CF146D">
      <w:pPr>
        <w:spacing w:line="276" w:lineRule="auto"/>
        <w:ind w:firstLine="567"/>
        <w:jc w:val="both"/>
      </w:pPr>
      <w:r>
        <w:rPr>
          <w:rFonts w:ascii="PT Astra Serif" w:hAnsi="PT Astra Serif"/>
          <w:sz w:val="26"/>
        </w:rPr>
        <w:t xml:space="preserve">Год окончания действия генерального плана 2045 включается в Положение. </w:t>
      </w:r>
    </w:p>
    <w:p w:rsidR="00CF146D" w:rsidRDefault="00CF146D" w:rsidP="00CF146D">
      <w:pPr>
        <w:spacing w:line="276" w:lineRule="auto"/>
        <w:ind w:firstLine="567"/>
        <w:jc w:val="both"/>
        <w:rPr>
          <w:rFonts w:ascii="PT Astra Serif" w:hAnsi="PT Astra Serif"/>
          <w:sz w:val="26"/>
        </w:rPr>
      </w:pPr>
    </w:p>
    <w:p w:rsidR="00CF146D" w:rsidRDefault="00CF146D" w:rsidP="00CF146D">
      <w:pPr>
        <w:ind w:left="720"/>
        <w:jc w:val="center"/>
      </w:pPr>
      <w:r>
        <w:rPr>
          <w:rFonts w:ascii="PT Astra Serif" w:hAnsi="PT Astra Serif"/>
          <w:b/>
          <w:sz w:val="28"/>
          <w:szCs w:val="24"/>
        </w:rPr>
        <w:t xml:space="preserve">Глава 2. </w:t>
      </w:r>
    </w:p>
    <w:p w:rsidR="00CF146D" w:rsidRPr="00CF146D" w:rsidRDefault="00CF146D" w:rsidP="00CF146D">
      <w:pPr>
        <w:pStyle w:val="Heading1"/>
        <w:tabs>
          <w:tab w:val="clear" w:pos="0"/>
        </w:tabs>
        <w:rPr>
          <w:rFonts w:ascii="PT Astra Serif" w:hAnsi="PT Astra Serif"/>
          <w:sz w:val="24"/>
          <w:szCs w:val="24"/>
          <w:lang w:val="ru-RU"/>
        </w:rPr>
      </w:pPr>
      <w:bookmarkStart w:id="4" w:name="__RefHeading___Toc104348_322957352"/>
      <w:bookmarkStart w:id="5" w:name="_Toc16669310"/>
      <w:bookmarkStart w:id="6" w:name="_Toc215908055"/>
      <w:bookmarkEnd w:id="4"/>
      <w:r>
        <w:rPr>
          <w:rFonts w:ascii="PT Astra Serif" w:hAnsi="PT Astra Serif"/>
          <w:sz w:val="24"/>
          <w:szCs w:val="24"/>
          <w:lang w:val="ru-RU"/>
        </w:rPr>
        <w:t>Сведения о видах, назначении и наименовании планируемых для размещения объектов местного значения</w:t>
      </w:r>
      <w:bookmarkEnd w:id="5"/>
      <w:bookmarkEnd w:id="6"/>
    </w:p>
    <w:p w:rsidR="00CF146D" w:rsidRDefault="00CF146D" w:rsidP="00CF146D">
      <w:pPr>
        <w:ind w:firstLine="567"/>
        <w:jc w:val="both"/>
      </w:pPr>
      <w:r>
        <w:rPr>
          <w:rFonts w:ascii="PT Astra Serif" w:hAnsi="PT Astra Serif"/>
          <w:b/>
          <w:sz w:val="26"/>
        </w:rPr>
        <w:t xml:space="preserve">Статья 4. Перечень объектов местного значения </w:t>
      </w:r>
    </w:p>
    <w:p w:rsidR="00CF146D" w:rsidRDefault="00CF146D" w:rsidP="00CF146D">
      <w:pPr>
        <w:spacing w:line="276" w:lineRule="auto"/>
        <w:ind w:firstLine="567"/>
        <w:jc w:val="both"/>
      </w:pPr>
      <w:r>
        <w:rPr>
          <w:rFonts w:ascii="PT Astra Serif" w:hAnsi="PT Astra Serif"/>
          <w:sz w:val="26"/>
        </w:rPr>
        <w:t>При размещении планируемых объектов на территории муниципального образования учитываются особенности сложившейся системы расселения, процессы ее трансформации, количественные и качественные характеристики социальной, инженерной и транспортной инфраструктуры, особенности сложившейся системы землепользования, зеленых насаждений и общественных пространств, рельефа, природного каркаса территории, водных объектов и иные особенности, руководствуясь при этом показателями максимальной доступности объектов для населения, установленными муниципальными и региональными нормативами градостроительного проектирования.</w:t>
      </w:r>
    </w:p>
    <w:p w:rsidR="00CF146D" w:rsidRDefault="00CF146D" w:rsidP="00CF146D">
      <w:pPr>
        <w:spacing w:line="276" w:lineRule="auto"/>
        <w:ind w:firstLine="567"/>
        <w:jc w:val="both"/>
        <w:sectPr w:rsidR="00CF146D">
          <w:headerReference w:type="default" r:id="rId11"/>
          <w:footerReference w:type="default" r:id="rId12"/>
          <w:pgSz w:w="11906" w:h="16838"/>
          <w:pgMar w:top="624" w:right="851" w:bottom="511" w:left="1134" w:header="567" w:footer="454" w:gutter="0"/>
          <w:cols w:space="720"/>
          <w:formProt w:val="0"/>
          <w:docGrid w:linePitch="312"/>
        </w:sectPr>
      </w:pPr>
      <w:r>
        <w:rPr>
          <w:rFonts w:ascii="PT Astra Serif" w:hAnsi="PT Astra Serif"/>
          <w:sz w:val="26"/>
          <w:szCs w:val="24"/>
        </w:rPr>
        <w:t>Сведения о видах, назначении и наименованиях планируемых для размещения объектов местного значения сельского поселения,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представлены в таблицах 2.1-2.3.</w:t>
      </w:r>
      <w:bookmarkStart w:id="8" w:name="_Toc224462619"/>
      <w:r>
        <w:br w:type="page"/>
      </w:r>
    </w:p>
    <w:p w:rsidR="00CF146D" w:rsidRDefault="00CF146D" w:rsidP="00CF146D">
      <w:pPr>
        <w:ind w:left="284" w:firstLine="567"/>
        <w:jc w:val="center"/>
      </w:pPr>
      <w:r>
        <w:rPr>
          <w:rFonts w:ascii="PT Astra Serif" w:hAnsi="PT Astra Serif"/>
          <w:sz w:val="26"/>
        </w:rPr>
        <w:lastRenderedPageBreak/>
        <w:t>Таблица 2.1. Сведения о видах, назначении и наименованиях планируемых для размещения объектов местного значения, основные характеристики, их местоположение. Объекты коммунальной инфраструктуры (электроснабжение, теплоснабжение, газоснабжение, водоснабжение и водоотведение)</w:t>
      </w:r>
    </w:p>
    <w:tbl>
      <w:tblPr>
        <w:tblW w:w="14256" w:type="dxa"/>
        <w:tblInd w:w="206" w:type="dxa"/>
        <w:tblLayout w:type="fixed"/>
        <w:tblCellMar>
          <w:top w:w="102" w:type="dxa"/>
          <w:left w:w="62" w:type="dxa"/>
          <w:bottom w:w="102" w:type="dxa"/>
          <w:right w:w="62" w:type="dxa"/>
        </w:tblCellMar>
        <w:tblLook w:val="04A0"/>
      </w:tblPr>
      <w:tblGrid>
        <w:gridCol w:w="909"/>
        <w:gridCol w:w="1797"/>
        <w:gridCol w:w="1598"/>
        <w:gridCol w:w="1950"/>
        <w:gridCol w:w="1588"/>
        <w:gridCol w:w="2988"/>
        <w:gridCol w:w="1162"/>
        <w:gridCol w:w="854"/>
        <w:gridCol w:w="1410"/>
      </w:tblGrid>
      <w:tr w:rsidR="00CF146D" w:rsidTr="00CF146D">
        <w:tc>
          <w:tcPr>
            <w:tcW w:w="90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Индекс объекта</w:t>
            </w:r>
          </w:p>
        </w:tc>
        <w:tc>
          <w:tcPr>
            <w:tcW w:w="179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Назначение и наименование объекта</w:t>
            </w:r>
          </w:p>
        </w:tc>
        <w:tc>
          <w:tcPr>
            <w:tcW w:w="159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Строительство/реконструкция</w:t>
            </w:r>
          </w:p>
        </w:tc>
        <w:tc>
          <w:tcPr>
            <w:tcW w:w="195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Местоположение (за исключением линейных объектов)</w:t>
            </w:r>
          </w:p>
        </w:tc>
        <w:tc>
          <w:tcPr>
            <w:tcW w:w="158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Основные характеристики объекта (параметры)</w:t>
            </w:r>
          </w:p>
        </w:tc>
        <w:tc>
          <w:tcPr>
            <w:tcW w:w="298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Характеристики зон с особыми условиями использования территории (при необходимости)</w:t>
            </w:r>
          </w:p>
        </w:tc>
        <w:tc>
          <w:tcPr>
            <w:tcW w:w="116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Срок реализации</w:t>
            </w:r>
          </w:p>
        </w:tc>
        <w:tc>
          <w:tcPr>
            <w:tcW w:w="854"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Индекс функциональной зоны</w:t>
            </w:r>
          </w:p>
        </w:tc>
        <w:tc>
          <w:tcPr>
            <w:tcW w:w="141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b/>
                <w:bCs/>
                <w:sz w:val="20"/>
              </w:rPr>
              <w:t>Номер укрупненного элемента планировочной структуры в генплане</w:t>
            </w:r>
          </w:p>
        </w:tc>
      </w:tr>
      <w:tr w:rsidR="00CF146D" w:rsidTr="00CF146D">
        <w:trPr>
          <w:trHeight w:val="510"/>
        </w:trPr>
        <w:tc>
          <w:tcPr>
            <w:tcW w:w="908"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ВЗ-1</w:t>
            </w:r>
          </w:p>
        </w:tc>
        <w:tc>
          <w:tcPr>
            <w:tcW w:w="1796" w:type="dxa"/>
            <w:tcBorders>
              <w:left w:val="single" w:sz="4" w:space="0" w:color="000000"/>
              <w:bottom w:val="single" w:sz="4" w:space="0" w:color="000000"/>
              <w:right w:val="single" w:sz="4" w:space="0" w:color="000000"/>
            </w:tcBorders>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t>Строительство водозабора</w:t>
            </w:r>
          </w:p>
        </w:tc>
        <w:tc>
          <w:tcPr>
            <w:tcW w:w="1598" w:type="dxa"/>
            <w:tcBorders>
              <w:left w:val="single" w:sz="4" w:space="0" w:color="000000"/>
              <w:bottom w:val="single" w:sz="4" w:space="0" w:color="000000"/>
              <w:right w:val="single" w:sz="4" w:space="0" w:color="000000"/>
            </w:tcBorders>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t>Строительство</w:t>
            </w:r>
          </w:p>
        </w:tc>
        <w:tc>
          <w:tcPr>
            <w:tcW w:w="1950"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Тульская область,</w:t>
            </w:r>
          </w:p>
          <w:p w:rsidR="00CF146D" w:rsidRDefault="00CF146D" w:rsidP="00CF146D">
            <w:pPr>
              <w:widowControl w:val="0"/>
              <w:jc w:val="both"/>
              <w:rPr>
                <w:rFonts w:ascii="PT Astra Serif" w:hAnsi="PT Astra Serif"/>
                <w:sz w:val="20"/>
              </w:rPr>
            </w:pPr>
            <w:r>
              <w:rPr>
                <w:rFonts w:ascii="PT Astra Serif" w:hAnsi="PT Astra Serif"/>
                <w:sz w:val="20"/>
              </w:rPr>
              <w:t>Богородицкий район,</w:t>
            </w:r>
          </w:p>
          <w:p w:rsidR="00CF146D" w:rsidRDefault="00CF146D" w:rsidP="00CF146D">
            <w:pPr>
              <w:widowControl w:val="0"/>
              <w:jc w:val="both"/>
              <w:rPr>
                <w:rFonts w:ascii="PT Astra Serif" w:hAnsi="PT Astra Serif"/>
                <w:sz w:val="20"/>
              </w:rPr>
            </w:pPr>
            <w:r>
              <w:rPr>
                <w:rFonts w:ascii="PT Astra Serif" w:hAnsi="PT Astra Serif"/>
                <w:sz w:val="20"/>
              </w:rPr>
              <w:t>западнее с. Иевлево</w:t>
            </w:r>
          </w:p>
        </w:tc>
        <w:tc>
          <w:tcPr>
            <w:tcW w:w="1588" w:type="dxa"/>
            <w:tcBorders>
              <w:left w:val="single" w:sz="4" w:space="0" w:color="000000"/>
              <w:bottom w:val="single" w:sz="4" w:space="0" w:color="000000"/>
              <w:right w:val="single" w:sz="4" w:space="0" w:color="000000"/>
            </w:tcBorders>
          </w:tcPr>
          <w:p w:rsidR="00CF146D" w:rsidRDefault="00CF146D" w:rsidP="00CF146D">
            <w:pPr>
              <w:widowControl w:val="0"/>
              <w:spacing w:line="240" w:lineRule="exact"/>
              <w:jc w:val="both"/>
              <w:rPr>
                <w:rFonts w:ascii="PT Astra Serif" w:hAnsi="PT Astra Serif"/>
                <w:sz w:val="20"/>
              </w:rPr>
            </w:pPr>
            <w:r>
              <w:rPr>
                <w:rFonts w:ascii="PT Astra Serif" w:hAnsi="PT Astra Serif"/>
                <w:sz w:val="20"/>
              </w:rPr>
              <w:t>Тип -подземный, производительностью 1000 м</w:t>
            </w:r>
            <w:r>
              <w:rPr>
                <w:rFonts w:ascii="PT Astra Serif" w:hAnsi="PT Astra Serif"/>
                <w:sz w:val="20"/>
                <w:vertAlign w:val="superscript"/>
              </w:rPr>
              <w:t>3</w:t>
            </w:r>
            <w:r>
              <w:rPr>
                <w:rFonts w:ascii="PT Astra Serif" w:hAnsi="PT Astra Serif"/>
                <w:sz w:val="20"/>
              </w:rPr>
              <w:t>/сут — 1</w:t>
            </w:r>
          </w:p>
        </w:tc>
        <w:tc>
          <w:tcPr>
            <w:tcW w:w="2988"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Зона санитарной охраны источников водоснабжения и водопроводов питьевого назначения</w:t>
            </w:r>
          </w:p>
        </w:tc>
        <w:tc>
          <w:tcPr>
            <w:tcW w:w="1162" w:type="dxa"/>
            <w:tcBorders>
              <w:left w:val="single" w:sz="4" w:space="0" w:color="000000"/>
              <w:bottom w:val="single" w:sz="4" w:space="0" w:color="000000"/>
              <w:right w:val="single" w:sz="4" w:space="0" w:color="000000"/>
            </w:tcBorders>
          </w:tcPr>
          <w:p w:rsidR="00CF146D" w:rsidRDefault="00CF146D" w:rsidP="00CF146D">
            <w:pPr>
              <w:widowControl w:val="0"/>
              <w:rPr>
                <w:rFonts w:ascii="PT Astra Serif" w:hAnsi="PT Astra Serif"/>
                <w:sz w:val="20"/>
              </w:rPr>
            </w:pPr>
            <w:r>
              <w:rPr>
                <w:rFonts w:ascii="PT Astra Serif" w:hAnsi="PT Astra Serif"/>
                <w:sz w:val="20"/>
              </w:rPr>
              <w:t>Расчетный срок</w:t>
            </w:r>
          </w:p>
        </w:tc>
        <w:tc>
          <w:tcPr>
            <w:tcW w:w="854" w:type="dxa"/>
            <w:tcBorders>
              <w:left w:val="single" w:sz="4" w:space="0" w:color="000000"/>
              <w:bottom w:val="single" w:sz="4" w:space="0" w:color="000000"/>
              <w:right w:val="single" w:sz="4" w:space="0" w:color="000000"/>
            </w:tcBorders>
          </w:tcPr>
          <w:p w:rsidR="00CF146D" w:rsidRDefault="00CF146D" w:rsidP="00CF146D">
            <w:pPr>
              <w:widowControl w:val="0"/>
              <w:ind w:left="70" w:right="85"/>
              <w:jc w:val="center"/>
              <w:rPr>
                <w:rFonts w:ascii="PT Astra Serif" w:hAnsi="PT Astra Serif"/>
                <w:sz w:val="20"/>
              </w:rPr>
            </w:pPr>
            <w:r>
              <w:rPr>
                <w:rFonts w:ascii="PT Astra Serif" w:hAnsi="PT Astra Serif"/>
                <w:sz w:val="20"/>
              </w:rPr>
              <w:t>П</w:t>
            </w:r>
          </w:p>
        </w:tc>
        <w:tc>
          <w:tcPr>
            <w:tcW w:w="1410"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район</w:t>
            </w:r>
          </w:p>
        </w:tc>
      </w:tr>
    </w:tbl>
    <w:p w:rsidR="00CF146D" w:rsidRDefault="00CF146D" w:rsidP="00CF146D">
      <w:pPr>
        <w:pStyle w:val="21"/>
        <w:spacing w:line="240" w:lineRule="auto"/>
        <w:ind w:left="284" w:firstLine="567"/>
        <w:contextualSpacing/>
        <w:jc w:val="right"/>
        <w:rPr>
          <w:b/>
          <w:bCs/>
        </w:rPr>
      </w:pPr>
    </w:p>
    <w:p w:rsidR="00CF146D" w:rsidRDefault="00CF146D" w:rsidP="00CF146D">
      <w:pPr>
        <w:ind w:left="284" w:firstLine="567"/>
        <w:jc w:val="center"/>
      </w:pPr>
      <w:r>
        <w:rPr>
          <w:rFonts w:ascii="PT Astra Serif" w:hAnsi="PT Astra Serif"/>
          <w:sz w:val="26"/>
        </w:rPr>
        <w:t xml:space="preserve">Таблица 2.2. </w:t>
      </w:r>
      <w:r>
        <w:rPr>
          <w:rStyle w:val="28"/>
          <w:rFonts w:ascii="PT Astra Serif" w:hAnsi="PT Astra Serif"/>
          <w:sz w:val="26"/>
          <w:szCs w:val="26"/>
        </w:rPr>
        <w:t xml:space="preserve">Сведения о видах, назначении и наименованиях планируемых для размещения объектов местного значения, основные характеристики, их местоположение. </w:t>
      </w:r>
      <w:r>
        <w:rPr>
          <w:rFonts w:ascii="PT Astra Serif" w:hAnsi="PT Astra Serif"/>
          <w:sz w:val="26"/>
          <w:szCs w:val="26"/>
        </w:rPr>
        <w:t xml:space="preserve">Автомобильные дороги местного значения </w:t>
      </w:r>
    </w:p>
    <w:p w:rsidR="00CF146D" w:rsidRDefault="00CF146D" w:rsidP="00CF146D">
      <w:pPr>
        <w:ind w:left="284" w:firstLine="567"/>
        <w:jc w:val="center"/>
        <w:rPr>
          <w:rFonts w:ascii="PT Astra Serif" w:hAnsi="PT Astra Serif"/>
          <w:sz w:val="26"/>
          <w:szCs w:val="26"/>
        </w:rPr>
      </w:pPr>
    </w:p>
    <w:tbl>
      <w:tblPr>
        <w:tblW w:w="14259" w:type="dxa"/>
        <w:tblInd w:w="206" w:type="dxa"/>
        <w:tblLayout w:type="fixed"/>
        <w:tblCellMar>
          <w:top w:w="102" w:type="dxa"/>
          <w:left w:w="62" w:type="dxa"/>
          <w:bottom w:w="102" w:type="dxa"/>
          <w:right w:w="62" w:type="dxa"/>
        </w:tblCellMar>
        <w:tblLook w:val="04A0"/>
      </w:tblPr>
      <w:tblGrid>
        <w:gridCol w:w="909"/>
        <w:gridCol w:w="1796"/>
        <w:gridCol w:w="1600"/>
        <w:gridCol w:w="1949"/>
        <w:gridCol w:w="1587"/>
        <w:gridCol w:w="2987"/>
        <w:gridCol w:w="1152"/>
        <w:gridCol w:w="869"/>
        <w:gridCol w:w="1410"/>
      </w:tblGrid>
      <w:tr w:rsidR="00CF146D" w:rsidTr="00CF146D">
        <w:tc>
          <w:tcPr>
            <w:tcW w:w="90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Индекс объекта</w:t>
            </w:r>
          </w:p>
        </w:tc>
        <w:tc>
          <w:tcPr>
            <w:tcW w:w="179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Назначение и наименование объекта</w:t>
            </w:r>
          </w:p>
        </w:tc>
        <w:tc>
          <w:tcPr>
            <w:tcW w:w="160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Строительство/реконструкция</w:t>
            </w:r>
          </w:p>
        </w:tc>
        <w:tc>
          <w:tcPr>
            <w:tcW w:w="194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Местоположение (за исключением линейных объектов)</w:t>
            </w:r>
          </w:p>
        </w:tc>
        <w:tc>
          <w:tcPr>
            <w:tcW w:w="1587"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Основные характеристики объекта (параметры)</w:t>
            </w:r>
          </w:p>
        </w:tc>
        <w:tc>
          <w:tcPr>
            <w:tcW w:w="2987"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Характеристики зон с особыми условиями использования территории (при необходимости)</w:t>
            </w:r>
          </w:p>
        </w:tc>
        <w:tc>
          <w:tcPr>
            <w:tcW w:w="115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Срок реализации</w:t>
            </w:r>
          </w:p>
        </w:tc>
        <w:tc>
          <w:tcPr>
            <w:tcW w:w="86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Индекс функциональной зоны</w:t>
            </w:r>
          </w:p>
        </w:tc>
        <w:tc>
          <w:tcPr>
            <w:tcW w:w="141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Номер укрупненного элемента планировочной структуры в генплане</w:t>
            </w:r>
          </w:p>
        </w:tc>
      </w:tr>
      <w:tr w:rsidR="00CF146D" w:rsidTr="00CF146D">
        <w:trPr>
          <w:trHeight w:val="510"/>
        </w:trPr>
        <w:tc>
          <w:tcPr>
            <w:tcW w:w="90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АД-1</w:t>
            </w:r>
          </w:p>
        </w:tc>
        <w:tc>
          <w:tcPr>
            <w:tcW w:w="179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Ремонт автомобильной дороги «Шахта 76-Кобылинка»</w:t>
            </w:r>
          </w:p>
        </w:tc>
        <w:tc>
          <w:tcPr>
            <w:tcW w:w="160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Реконструкция</w:t>
            </w:r>
          </w:p>
        </w:tc>
        <w:tc>
          <w:tcPr>
            <w:tcW w:w="194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w:t>
            </w:r>
          </w:p>
        </w:tc>
        <w:tc>
          <w:tcPr>
            <w:tcW w:w="1587"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pacing w:line="240" w:lineRule="exact"/>
              <w:jc w:val="both"/>
              <w:rPr>
                <w:rFonts w:ascii="PT Astra Serif" w:hAnsi="PT Astra Serif"/>
                <w:color w:val="000C1E"/>
                <w:sz w:val="20"/>
              </w:rPr>
            </w:pPr>
            <w:r>
              <w:rPr>
                <w:rFonts w:ascii="PT Astra Serif" w:hAnsi="PT Astra Serif"/>
                <w:color w:val="000C1E"/>
                <w:sz w:val="20"/>
              </w:rPr>
              <w:t>Виды покрытия:</w:t>
            </w:r>
          </w:p>
          <w:p w:rsidR="00CF146D" w:rsidRDefault="00CF146D" w:rsidP="00CF146D">
            <w:pPr>
              <w:widowControl w:val="0"/>
              <w:rPr>
                <w:rFonts w:ascii="PT Astra Serif" w:hAnsi="PT Astra Serif"/>
                <w:color w:val="000C1E"/>
                <w:sz w:val="20"/>
              </w:rPr>
            </w:pPr>
            <w:r>
              <w:rPr>
                <w:rFonts w:ascii="PT Astra Serif" w:hAnsi="PT Astra Serif"/>
                <w:color w:val="000C1E"/>
                <w:sz w:val="20"/>
              </w:rPr>
              <w:t>Грунтовое;</w:t>
            </w:r>
          </w:p>
          <w:p w:rsidR="00CF146D" w:rsidRDefault="00CF146D" w:rsidP="00CF146D">
            <w:pPr>
              <w:widowControl w:val="0"/>
              <w:rPr>
                <w:rFonts w:ascii="PT Astra Serif" w:hAnsi="PT Astra Serif"/>
                <w:sz w:val="20"/>
              </w:rPr>
            </w:pPr>
            <w:r>
              <w:rPr>
                <w:rFonts w:ascii="PT Astra Serif" w:hAnsi="PT Astra Serif"/>
                <w:color w:val="000C1E"/>
                <w:sz w:val="20"/>
              </w:rPr>
              <w:t>Число полос движения: 2,</w:t>
            </w:r>
          </w:p>
          <w:p w:rsidR="00CF146D" w:rsidRDefault="00CF146D" w:rsidP="00CF146D">
            <w:pPr>
              <w:widowControl w:val="0"/>
              <w:rPr>
                <w:rFonts w:ascii="PT Astra Serif" w:hAnsi="PT Astra Serif"/>
                <w:sz w:val="20"/>
              </w:rPr>
            </w:pPr>
            <w:r>
              <w:rPr>
                <w:rFonts w:ascii="PT Astra Serif" w:hAnsi="PT Astra Serif"/>
                <w:color w:val="000C1E"/>
                <w:sz w:val="20"/>
              </w:rPr>
              <w:t>протяженность — 0,21 км</w:t>
            </w:r>
          </w:p>
        </w:tc>
        <w:tc>
          <w:tcPr>
            <w:tcW w:w="2987"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both"/>
              <w:rPr>
                <w:rFonts w:ascii="PT Astra Serif" w:hAnsi="PT Astra Serif"/>
                <w:sz w:val="20"/>
              </w:rPr>
            </w:pPr>
            <w:r>
              <w:rPr>
                <w:rFonts w:ascii="PT Astra Serif" w:hAnsi="PT Astra Serif"/>
                <w:sz w:val="20"/>
              </w:rPr>
              <w:t>Не требуется установление охранной зоны</w:t>
            </w:r>
          </w:p>
        </w:tc>
        <w:tc>
          <w:tcPr>
            <w:tcW w:w="115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rFonts w:ascii="PT Astra Serif" w:hAnsi="PT Astra Serif"/>
                <w:sz w:val="20"/>
              </w:rPr>
            </w:pPr>
            <w:r>
              <w:rPr>
                <w:rFonts w:ascii="PT Astra Serif" w:hAnsi="PT Astra Serif"/>
                <w:sz w:val="20"/>
              </w:rPr>
              <w:t>Расчетный срок</w:t>
            </w:r>
          </w:p>
        </w:tc>
        <w:tc>
          <w:tcPr>
            <w:tcW w:w="86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bCs/>
                <w:sz w:val="20"/>
              </w:rPr>
              <w:t>Не устанавливается для линейных объектов</w:t>
            </w:r>
          </w:p>
        </w:tc>
        <w:tc>
          <w:tcPr>
            <w:tcW w:w="141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район</w:t>
            </w:r>
          </w:p>
        </w:tc>
      </w:tr>
      <w:tr w:rsidR="00CF146D" w:rsidTr="00CF146D">
        <w:trPr>
          <w:trHeight w:val="510"/>
        </w:trPr>
        <w:tc>
          <w:tcPr>
            <w:tcW w:w="90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ОП-1</w:t>
            </w:r>
          </w:p>
        </w:tc>
        <w:tc>
          <w:tcPr>
            <w:tcW w:w="179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 xml:space="preserve">Размещение остановочного павильона по </w:t>
            </w:r>
            <w:r>
              <w:rPr>
                <w:rFonts w:ascii="PT Astra Serif" w:hAnsi="PT Astra Serif"/>
                <w:color w:val="000000"/>
                <w:sz w:val="20"/>
                <w:lang w:eastAsia="ja-JP" w:bidi="fa-IR"/>
              </w:rPr>
              <w:lastRenderedPageBreak/>
              <w:t>автомобильной дороге «Шахта 76-Кобылинка»</w:t>
            </w:r>
          </w:p>
        </w:tc>
        <w:tc>
          <w:tcPr>
            <w:tcW w:w="1600" w:type="dxa"/>
            <w:tcBorders>
              <w:top w:val="single" w:sz="4" w:space="0" w:color="000000"/>
              <w:left w:val="single" w:sz="4" w:space="0" w:color="000000"/>
              <w:bottom w:val="single" w:sz="4" w:space="0" w:color="000000"/>
              <w:right w:val="single" w:sz="4" w:space="0" w:color="000000"/>
            </w:tcBorders>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lastRenderedPageBreak/>
              <w:t>Строительство</w:t>
            </w:r>
          </w:p>
        </w:tc>
        <w:tc>
          <w:tcPr>
            <w:tcW w:w="194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 xml:space="preserve">Вдоль дороги «Шахта 76-Кобылинка» вблизи </w:t>
            </w:r>
            <w:r>
              <w:rPr>
                <w:rFonts w:ascii="PT Astra Serif" w:hAnsi="PT Astra Serif"/>
                <w:color w:val="000000"/>
                <w:sz w:val="20"/>
                <w:lang w:eastAsia="ja-JP" w:bidi="fa-IR"/>
              </w:rPr>
              <w:lastRenderedPageBreak/>
              <w:t>д. Кобылинка</w:t>
            </w:r>
          </w:p>
        </w:tc>
        <w:tc>
          <w:tcPr>
            <w:tcW w:w="1587" w:type="dxa"/>
            <w:tcBorders>
              <w:top w:val="single" w:sz="4" w:space="0" w:color="000000"/>
              <w:left w:val="single" w:sz="4" w:space="0" w:color="000000"/>
              <w:bottom w:val="single" w:sz="4" w:space="0" w:color="000000"/>
              <w:right w:val="single" w:sz="4" w:space="0" w:color="000000"/>
            </w:tcBorders>
          </w:tcPr>
          <w:p w:rsidR="00CF146D" w:rsidRDefault="00CF146D" w:rsidP="00CF146D">
            <w:pPr>
              <w:pStyle w:val="a4"/>
              <w:widowControl w:val="0"/>
              <w:spacing w:line="240" w:lineRule="exact"/>
              <w:jc w:val="both"/>
              <w:rPr>
                <w:rFonts w:ascii="PT Astra Serif" w:hAnsi="PT Astra Serif"/>
                <w:color w:val="000000"/>
                <w:sz w:val="20"/>
              </w:rPr>
            </w:pPr>
            <w:r>
              <w:rPr>
                <w:rFonts w:ascii="PT Astra Serif" w:hAnsi="PT Astra Serif"/>
                <w:color w:val="000000"/>
                <w:sz w:val="20"/>
              </w:rPr>
              <w:lastRenderedPageBreak/>
              <w:t xml:space="preserve">Геометрические параметры ОП </w:t>
            </w:r>
            <w:r>
              <w:rPr>
                <w:rFonts w:ascii="PT Astra Serif" w:hAnsi="PT Astra Serif"/>
                <w:color w:val="000000"/>
                <w:sz w:val="20"/>
              </w:rPr>
              <w:lastRenderedPageBreak/>
              <w:t>1*2 м.;</w:t>
            </w:r>
          </w:p>
          <w:p w:rsidR="00CF146D" w:rsidRDefault="00CF146D" w:rsidP="00CF146D">
            <w:pPr>
              <w:pStyle w:val="a4"/>
              <w:widowControl w:val="0"/>
              <w:rPr>
                <w:rFonts w:ascii="PT Astra Serif" w:hAnsi="PT Astra Serif"/>
                <w:sz w:val="20"/>
              </w:rPr>
            </w:pPr>
            <w:r>
              <w:rPr>
                <w:rFonts w:ascii="PT Astra Serif" w:hAnsi="PT Astra Serif"/>
                <w:color w:val="000000"/>
                <w:sz w:val="20"/>
              </w:rPr>
              <w:t>Организация технических средств организации движения (дорожного знака, дорожной разметки, пешеходных ограждений, указатель остановочного пункта (УОП), скамьи и мусорного бака.</w:t>
            </w:r>
          </w:p>
          <w:p w:rsidR="00CF146D" w:rsidRDefault="00CF146D" w:rsidP="00CF146D">
            <w:pPr>
              <w:pStyle w:val="a4"/>
              <w:widowControl w:val="0"/>
              <w:rPr>
                <w:rFonts w:ascii="PT Astra Serif" w:hAnsi="PT Astra Serif"/>
                <w:sz w:val="20"/>
              </w:rPr>
            </w:pPr>
            <w:r>
              <w:rPr>
                <w:rFonts w:ascii="PT Astra Serif" w:hAnsi="PT Astra Serif"/>
                <w:color w:val="000000"/>
                <w:sz w:val="20"/>
              </w:rPr>
              <w:t>Тип остановочного пункта - автобусы</w:t>
            </w:r>
          </w:p>
        </w:tc>
        <w:tc>
          <w:tcPr>
            <w:tcW w:w="2987"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both"/>
              <w:rPr>
                <w:rFonts w:ascii="PT Astra Serif" w:hAnsi="PT Astra Serif"/>
                <w:sz w:val="20"/>
              </w:rPr>
            </w:pPr>
            <w:r>
              <w:rPr>
                <w:rFonts w:ascii="PT Astra Serif" w:hAnsi="PT Astra Serif"/>
                <w:sz w:val="20"/>
              </w:rPr>
              <w:lastRenderedPageBreak/>
              <w:t>Не требуется установление охранной зоны</w:t>
            </w:r>
          </w:p>
        </w:tc>
        <w:tc>
          <w:tcPr>
            <w:tcW w:w="115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rFonts w:ascii="PT Astra Serif" w:hAnsi="PT Astra Serif"/>
                <w:sz w:val="20"/>
              </w:rPr>
            </w:pPr>
            <w:r>
              <w:rPr>
                <w:rFonts w:ascii="PT Astra Serif" w:hAnsi="PT Astra Serif"/>
                <w:sz w:val="20"/>
              </w:rPr>
              <w:t>Расчетный срок</w:t>
            </w:r>
          </w:p>
        </w:tc>
        <w:tc>
          <w:tcPr>
            <w:tcW w:w="86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rFonts w:ascii="PT Astra Serif" w:hAnsi="PT Astra Serif"/>
                <w:sz w:val="20"/>
              </w:rPr>
            </w:pPr>
            <w:r>
              <w:rPr>
                <w:rFonts w:ascii="PT Astra Serif" w:hAnsi="PT Astra Serif"/>
                <w:sz w:val="20"/>
              </w:rPr>
              <w:t>П</w:t>
            </w:r>
          </w:p>
        </w:tc>
        <w:tc>
          <w:tcPr>
            <w:tcW w:w="141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район</w:t>
            </w:r>
          </w:p>
        </w:tc>
      </w:tr>
      <w:tr w:rsidR="00CF146D" w:rsidTr="00CF146D">
        <w:trPr>
          <w:trHeight w:val="510"/>
        </w:trPr>
        <w:tc>
          <w:tcPr>
            <w:tcW w:w="908"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lastRenderedPageBreak/>
              <w:t>ОП-2</w:t>
            </w:r>
          </w:p>
        </w:tc>
        <w:tc>
          <w:tcPr>
            <w:tcW w:w="1795" w:type="dxa"/>
            <w:tcBorders>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Размещение остановочного павильона по автомобильной дороге «Шахта 76-Кобылинка»</w:t>
            </w:r>
          </w:p>
        </w:tc>
        <w:tc>
          <w:tcPr>
            <w:tcW w:w="1600" w:type="dxa"/>
            <w:tcBorders>
              <w:left w:val="single" w:sz="4" w:space="0" w:color="000000"/>
              <w:bottom w:val="single" w:sz="4" w:space="0" w:color="000000"/>
              <w:right w:val="single" w:sz="4" w:space="0" w:color="000000"/>
            </w:tcBorders>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t>Строительство</w:t>
            </w:r>
          </w:p>
        </w:tc>
        <w:tc>
          <w:tcPr>
            <w:tcW w:w="1949" w:type="dxa"/>
            <w:tcBorders>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Вдоль дороги «Шахта 76-Кобылинка» вблизи с. Новопокровское</w:t>
            </w:r>
          </w:p>
        </w:tc>
        <w:tc>
          <w:tcPr>
            <w:tcW w:w="1587" w:type="dxa"/>
            <w:tcBorders>
              <w:left w:val="single" w:sz="4" w:space="0" w:color="000000"/>
              <w:bottom w:val="single" w:sz="4" w:space="0" w:color="000000"/>
              <w:right w:val="single" w:sz="4" w:space="0" w:color="000000"/>
            </w:tcBorders>
          </w:tcPr>
          <w:p w:rsidR="00CF146D" w:rsidRDefault="00CF146D" w:rsidP="00CF146D">
            <w:pPr>
              <w:pStyle w:val="a4"/>
              <w:widowControl w:val="0"/>
              <w:spacing w:line="240" w:lineRule="exact"/>
              <w:jc w:val="both"/>
              <w:rPr>
                <w:rFonts w:ascii="PT Astra Serif" w:hAnsi="PT Astra Serif"/>
                <w:color w:val="000000"/>
                <w:sz w:val="20"/>
              </w:rPr>
            </w:pPr>
            <w:r>
              <w:rPr>
                <w:rFonts w:ascii="PT Astra Serif" w:hAnsi="PT Astra Serif"/>
                <w:color w:val="000000"/>
                <w:sz w:val="20"/>
              </w:rPr>
              <w:t>Геометрические параметры ОП 1*2 м.;</w:t>
            </w:r>
          </w:p>
          <w:p w:rsidR="00CF146D" w:rsidRDefault="00CF146D" w:rsidP="00CF146D">
            <w:pPr>
              <w:pStyle w:val="a4"/>
              <w:widowControl w:val="0"/>
              <w:rPr>
                <w:rFonts w:ascii="PT Astra Serif" w:hAnsi="PT Astra Serif"/>
                <w:sz w:val="20"/>
              </w:rPr>
            </w:pPr>
            <w:r>
              <w:rPr>
                <w:rFonts w:ascii="PT Astra Serif" w:hAnsi="PT Astra Serif"/>
                <w:color w:val="000000"/>
                <w:sz w:val="20"/>
              </w:rPr>
              <w:t xml:space="preserve">Организация технических средств организации движения (дорожного знака, дорожной разметки, пешеходных ограждений, указатель остановочного пункта (УОП), скамьи и </w:t>
            </w:r>
            <w:r>
              <w:rPr>
                <w:rFonts w:ascii="PT Astra Serif" w:hAnsi="PT Astra Serif"/>
                <w:color w:val="000000"/>
                <w:sz w:val="20"/>
              </w:rPr>
              <w:lastRenderedPageBreak/>
              <w:t>мусорного бака.</w:t>
            </w:r>
          </w:p>
          <w:p w:rsidR="00CF146D" w:rsidRDefault="00CF146D" w:rsidP="00CF146D">
            <w:pPr>
              <w:pStyle w:val="a4"/>
              <w:widowControl w:val="0"/>
              <w:rPr>
                <w:rFonts w:ascii="PT Astra Serif" w:hAnsi="PT Astra Serif"/>
                <w:sz w:val="20"/>
              </w:rPr>
            </w:pPr>
            <w:r>
              <w:rPr>
                <w:rFonts w:ascii="PT Astra Serif" w:hAnsi="PT Astra Serif"/>
                <w:color w:val="000000"/>
                <w:sz w:val="20"/>
              </w:rPr>
              <w:t>Тип остановочного пункта - автобусы</w:t>
            </w:r>
          </w:p>
        </w:tc>
        <w:tc>
          <w:tcPr>
            <w:tcW w:w="2987" w:type="dxa"/>
            <w:tcBorders>
              <w:left w:val="single" w:sz="4" w:space="0" w:color="000000"/>
              <w:bottom w:val="single" w:sz="4" w:space="0" w:color="000000"/>
              <w:right w:val="single" w:sz="4" w:space="0" w:color="000000"/>
            </w:tcBorders>
          </w:tcPr>
          <w:p w:rsidR="00CF146D" w:rsidRDefault="00CF146D" w:rsidP="00CF146D">
            <w:pPr>
              <w:widowControl w:val="0"/>
              <w:snapToGrid w:val="0"/>
              <w:jc w:val="both"/>
              <w:rPr>
                <w:rFonts w:ascii="PT Astra Serif" w:hAnsi="PT Astra Serif"/>
                <w:sz w:val="20"/>
              </w:rPr>
            </w:pPr>
            <w:r>
              <w:rPr>
                <w:rFonts w:ascii="PT Astra Serif" w:hAnsi="PT Astra Serif"/>
                <w:sz w:val="20"/>
              </w:rPr>
              <w:lastRenderedPageBreak/>
              <w:t>Не требуется установление охранной зоны</w:t>
            </w:r>
          </w:p>
        </w:tc>
        <w:tc>
          <w:tcPr>
            <w:tcW w:w="1152" w:type="dxa"/>
            <w:tcBorders>
              <w:left w:val="single" w:sz="4" w:space="0" w:color="000000"/>
              <w:bottom w:val="single" w:sz="4" w:space="0" w:color="000000"/>
              <w:right w:val="single" w:sz="4" w:space="0" w:color="000000"/>
            </w:tcBorders>
          </w:tcPr>
          <w:p w:rsidR="00CF146D" w:rsidRDefault="00CF146D" w:rsidP="00CF146D">
            <w:pPr>
              <w:widowControl w:val="0"/>
              <w:rPr>
                <w:rFonts w:ascii="PT Astra Serif" w:hAnsi="PT Astra Serif"/>
                <w:sz w:val="20"/>
              </w:rPr>
            </w:pPr>
            <w:r>
              <w:rPr>
                <w:rFonts w:ascii="PT Astra Serif" w:hAnsi="PT Astra Serif"/>
                <w:sz w:val="20"/>
              </w:rPr>
              <w:t>Расчетный срок</w:t>
            </w:r>
          </w:p>
        </w:tc>
        <w:tc>
          <w:tcPr>
            <w:tcW w:w="869" w:type="dxa"/>
            <w:tcBorders>
              <w:left w:val="single" w:sz="4" w:space="0" w:color="000000"/>
              <w:bottom w:val="single" w:sz="4" w:space="0" w:color="000000"/>
              <w:right w:val="single" w:sz="4" w:space="0" w:color="000000"/>
            </w:tcBorders>
          </w:tcPr>
          <w:p w:rsidR="00CF146D" w:rsidRDefault="00CF146D" w:rsidP="00CF146D">
            <w:pPr>
              <w:widowControl w:val="0"/>
              <w:ind w:left="70" w:right="85"/>
              <w:jc w:val="center"/>
              <w:rPr>
                <w:rFonts w:ascii="PT Astra Serif" w:hAnsi="PT Astra Serif"/>
                <w:sz w:val="20"/>
              </w:rPr>
            </w:pPr>
            <w:r>
              <w:rPr>
                <w:rFonts w:ascii="PT Astra Serif" w:hAnsi="PT Astra Serif"/>
                <w:sz w:val="20"/>
              </w:rPr>
              <w:t>П</w:t>
            </w:r>
          </w:p>
        </w:tc>
        <w:tc>
          <w:tcPr>
            <w:tcW w:w="1410"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район</w:t>
            </w:r>
          </w:p>
        </w:tc>
      </w:tr>
      <w:tr w:rsidR="00CF146D" w:rsidTr="00CF146D">
        <w:trPr>
          <w:trHeight w:val="510"/>
        </w:trPr>
        <w:tc>
          <w:tcPr>
            <w:tcW w:w="908"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lastRenderedPageBreak/>
              <w:t>ОП-3</w:t>
            </w:r>
          </w:p>
        </w:tc>
        <w:tc>
          <w:tcPr>
            <w:tcW w:w="1795" w:type="dxa"/>
            <w:tcBorders>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Размещение остановочного павильона по автомобильной дороге «Шахта 76-Кобылинка»</w:t>
            </w:r>
          </w:p>
        </w:tc>
        <w:tc>
          <w:tcPr>
            <w:tcW w:w="1600" w:type="dxa"/>
            <w:tcBorders>
              <w:left w:val="single" w:sz="4" w:space="0" w:color="000000"/>
              <w:bottom w:val="single" w:sz="4" w:space="0" w:color="000000"/>
              <w:right w:val="single" w:sz="4" w:space="0" w:color="000000"/>
            </w:tcBorders>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t>Строительство</w:t>
            </w:r>
          </w:p>
        </w:tc>
        <w:tc>
          <w:tcPr>
            <w:tcW w:w="1949" w:type="dxa"/>
            <w:tcBorders>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Вдоль дороги «Шахта 76-Кобылинка» вблизи с. Новопокровское</w:t>
            </w:r>
          </w:p>
        </w:tc>
        <w:tc>
          <w:tcPr>
            <w:tcW w:w="1587" w:type="dxa"/>
            <w:tcBorders>
              <w:left w:val="single" w:sz="4" w:space="0" w:color="000000"/>
              <w:bottom w:val="single" w:sz="4" w:space="0" w:color="000000"/>
              <w:right w:val="single" w:sz="4" w:space="0" w:color="000000"/>
            </w:tcBorders>
          </w:tcPr>
          <w:p w:rsidR="00CF146D" w:rsidRDefault="00CF146D" w:rsidP="00CF146D">
            <w:pPr>
              <w:pStyle w:val="a4"/>
              <w:widowControl w:val="0"/>
              <w:spacing w:line="240" w:lineRule="exact"/>
              <w:jc w:val="both"/>
              <w:rPr>
                <w:rFonts w:ascii="PT Astra Serif" w:hAnsi="PT Astra Serif"/>
                <w:color w:val="000000"/>
                <w:sz w:val="20"/>
              </w:rPr>
            </w:pPr>
            <w:r>
              <w:rPr>
                <w:rFonts w:ascii="PT Astra Serif" w:hAnsi="PT Astra Serif"/>
                <w:color w:val="000000"/>
                <w:sz w:val="20"/>
              </w:rPr>
              <w:t>Геометрические параметры ОП 1*2 м.;</w:t>
            </w:r>
          </w:p>
          <w:p w:rsidR="00CF146D" w:rsidRDefault="00CF146D" w:rsidP="00CF146D">
            <w:pPr>
              <w:pStyle w:val="a4"/>
              <w:widowControl w:val="0"/>
              <w:rPr>
                <w:rFonts w:ascii="PT Astra Serif" w:hAnsi="PT Astra Serif"/>
                <w:sz w:val="20"/>
              </w:rPr>
            </w:pPr>
            <w:r>
              <w:rPr>
                <w:rFonts w:ascii="PT Astra Serif" w:hAnsi="PT Astra Serif"/>
                <w:color w:val="000000"/>
                <w:sz w:val="20"/>
              </w:rPr>
              <w:t>Организация технических средств организации движения (дорожного знака, дорожной разметки, пешеходных ограждений, указатель остановочного пункта (УОП), скамьи и мусорного бака.</w:t>
            </w:r>
          </w:p>
          <w:p w:rsidR="00CF146D" w:rsidRDefault="00CF146D" w:rsidP="00CF146D">
            <w:pPr>
              <w:pStyle w:val="a4"/>
              <w:widowControl w:val="0"/>
              <w:rPr>
                <w:rFonts w:ascii="PT Astra Serif" w:hAnsi="PT Astra Serif"/>
                <w:sz w:val="20"/>
              </w:rPr>
            </w:pPr>
            <w:r>
              <w:rPr>
                <w:rFonts w:ascii="PT Astra Serif" w:hAnsi="PT Astra Serif"/>
                <w:color w:val="000000"/>
                <w:sz w:val="20"/>
              </w:rPr>
              <w:t>Тип остановочного пункта - автобусы</w:t>
            </w:r>
          </w:p>
        </w:tc>
        <w:tc>
          <w:tcPr>
            <w:tcW w:w="2987" w:type="dxa"/>
            <w:tcBorders>
              <w:left w:val="single" w:sz="4" w:space="0" w:color="000000"/>
              <w:bottom w:val="single" w:sz="4" w:space="0" w:color="000000"/>
              <w:right w:val="single" w:sz="4" w:space="0" w:color="000000"/>
            </w:tcBorders>
          </w:tcPr>
          <w:p w:rsidR="00CF146D" w:rsidRDefault="00CF146D" w:rsidP="00CF146D">
            <w:pPr>
              <w:widowControl w:val="0"/>
              <w:snapToGrid w:val="0"/>
              <w:jc w:val="both"/>
              <w:rPr>
                <w:rFonts w:ascii="PT Astra Serif" w:hAnsi="PT Astra Serif"/>
                <w:sz w:val="20"/>
              </w:rPr>
            </w:pPr>
            <w:r>
              <w:rPr>
                <w:rFonts w:ascii="PT Astra Serif" w:hAnsi="PT Astra Serif"/>
                <w:sz w:val="20"/>
              </w:rPr>
              <w:t>Не требуется установление охранной зоны</w:t>
            </w:r>
          </w:p>
        </w:tc>
        <w:tc>
          <w:tcPr>
            <w:tcW w:w="1152" w:type="dxa"/>
            <w:tcBorders>
              <w:left w:val="single" w:sz="4" w:space="0" w:color="000000"/>
              <w:bottom w:val="single" w:sz="4" w:space="0" w:color="000000"/>
              <w:right w:val="single" w:sz="4" w:space="0" w:color="000000"/>
            </w:tcBorders>
          </w:tcPr>
          <w:p w:rsidR="00CF146D" w:rsidRDefault="00CF146D" w:rsidP="00CF146D">
            <w:pPr>
              <w:widowControl w:val="0"/>
              <w:rPr>
                <w:rFonts w:ascii="PT Astra Serif" w:hAnsi="PT Astra Serif"/>
                <w:sz w:val="20"/>
              </w:rPr>
            </w:pPr>
            <w:r>
              <w:rPr>
                <w:rFonts w:ascii="PT Astra Serif" w:hAnsi="PT Astra Serif"/>
                <w:sz w:val="20"/>
              </w:rPr>
              <w:t>Расчетный срок</w:t>
            </w:r>
          </w:p>
        </w:tc>
        <w:tc>
          <w:tcPr>
            <w:tcW w:w="869" w:type="dxa"/>
            <w:tcBorders>
              <w:left w:val="single" w:sz="4" w:space="0" w:color="000000"/>
              <w:bottom w:val="single" w:sz="4" w:space="0" w:color="000000"/>
              <w:right w:val="single" w:sz="4" w:space="0" w:color="000000"/>
            </w:tcBorders>
          </w:tcPr>
          <w:p w:rsidR="00CF146D" w:rsidRDefault="00CF146D" w:rsidP="00CF146D">
            <w:pPr>
              <w:widowControl w:val="0"/>
              <w:ind w:left="70" w:right="85"/>
              <w:jc w:val="center"/>
              <w:rPr>
                <w:rFonts w:ascii="PT Astra Serif" w:hAnsi="PT Astra Serif"/>
                <w:sz w:val="20"/>
              </w:rPr>
            </w:pPr>
            <w:r>
              <w:rPr>
                <w:rFonts w:ascii="PT Astra Serif" w:hAnsi="PT Astra Serif"/>
                <w:sz w:val="20"/>
              </w:rPr>
              <w:t>П</w:t>
            </w:r>
          </w:p>
        </w:tc>
        <w:tc>
          <w:tcPr>
            <w:tcW w:w="1410"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район</w:t>
            </w:r>
          </w:p>
        </w:tc>
      </w:tr>
      <w:tr w:rsidR="00CF146D" w:rsidTr="00CF146D">
        <w:trPr>
          <w:trHeight w:val="510"/>
        </w:trPr>
        <w:tc>
          <w:tcPr>
            <w:tcW w:w="908"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ОП-4</w:t>
            </w:r>
          </w:p>
        </w:tc>
        <w:tc>
          <w:tcPr>
            <w:tcW w:w="1795" w:type="dxa"/>
            <w:tcBorders>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Размещение остановочного павильона по автомобильной дороге «Шахта 76-Кобылинка»</w:t>
            </w:r>
          </w:p>
        </w:tc>
        <w:tc>
          <w:tcPr>
            <w:tcW w:w="1600" w:type="dxa"/>
            <w:tcBorders>
              <w:left w:val="single" w:sz="4" w:space="0" w:color="000000"/>
              <w:bottom w:val="single" w:sz="4" w:space="0" w:color="000000"/>
              <w:right w:val="single" w:sz="4" w:space="0" w:color="000000"/>
            </w:tcBorders>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t>Строительство</w:t>
            </w:r>
          </w:p>
        </w:tc>
        <w:tc>
          <w:tcPr>
            <w:tcW w:w="1949" w:type="dxa"/>
            <w:tcBorders>
              <w:left w:val="single" w:sz="4" w:space="0" w:color="000000"/>
              <w:bottom w:val="single" w:sz="4" w:space="0" w:color="000000"/>
              <w:right w:val="single" w:sz="4" w:space="0" w:color="000000"/>
            </w:tcBorders>
          </w:tcPr>
          <w:p w:rsidR="00CF146D" w:rsidRDefault="00CF146D" w:rsidP="00CF146D">
            <w:pPr>
              <w:widowControl w:val="0"/>
              <w:snapToGrid w:val="0"/>
              <w:jc w:val="center"/>
              <w:rPr>
                <w:rFonts w:ascii="PT Astra Serif" w:hAnsi="PT Astra Serif"/>
                <w:sz w:val="20"/>
              </w:rPr>
            </w:pPr>
            <w:r>
              <w:rPr>
                <w:rFonts w:ascii="PT Astra Serif" w:hAnsi="PT Astra Serif"/>
                <w:color w:val="000000"/>
                <w:sz w:val="20"/>
                <w:lang w:eastAsia="ja-JP" w:bidi="fa-IR"/>
              </w:rPr>
              <w:t>Вдоль дороги «Шахта 76-Кобылинка» вблизи с. Новопокровское</w:t>
            </w:r>
          </w:p>
        </w:tc>
        <w:tc>
          <w:tcPr>
            <w:tcW w:w="1587" w:type="dxa"/>
            <w:tcBorders>
              <w:left w:val="single" w:sz="4" w:space="0" w:color="000000"/>
              <w:bottom w:val="single" w:sz="4" w:space="0" w:color="000000"/>
              <w:right w:val="single" w:sz="4" w:space="0" w:color="000000"/>
            </w:tcBorders>
          </w:tcPr>
          <w:p w:rsidR="00CF146D" w:rsidRDefault="00CF146D" w:rsidP="00CF146D">
            <w:pPr>
              <w:pStyle w:val="a4"/>
              <w:widowControl w:val="0"/>
              <w:spacing w:line="240" w:lineRule="exact"/>
              <w:jc w:val="both"/>
              <w:rPr>
                <w:rFonts w:ascii="PT Astra Serif" w:hAnsi="PT Astra Serif"/>
                <w:color w:val="000000"/>
                <w:sz w:val="20"/>
              </w:rPr>
            </w:pPr>
            <w:r>
              <w:rPr>
                <w:rFonts w:ascii="PT Astra Serif" w:hAnsi="PT Astra Serif"/>
                <w:color w:val="000000"/>
                <w:sz w:val="20"/>
              </w:rPr>
              <w:t>Геометрические параметры ОП 1*2 м.;</w:t>
            </w:r>
          </w:p>
          <w:p w:rsidR="00CF146D" w:rsidRDefault="00CF146D" w:rsidP="00CF146D">
            <w:pPr>
              <w:pStyle w:val="a4"/>
              <w:widowControl w:val="0"/>
              <w:rPr>
                <w:rFonts w:ascii="PT Astra Serif" w:hAnsi="PT Astra Serif"/>
                <w:sz w:val="20"/>
              </w:rPr>
            </w:pPr>
            <w:r>
              <w:rPr>
                <w:rFonts w:ascii="PT Astra Serif" w:hAnsi="PT Astra Serif"/>
                <w:color w:val="000000"/>
                <w:sz w:val="20"/>
              </w:rPr>
              <w:t xml:space="preserve">Организация технических средств организации движения </w:t>
            </w:r>
            <w:r>
              <w:rPr>
                <w:rFonts w:ascii="PT Astra Serif" w:hAnsi="PT Astra Serif"/>
                <w:color w:val="000000"/>
                <w:sz w:val="20"/>
              </w:rPr>
              <w:lastRenderedPageBreak/>
              <w:t>(дорожного знака, дорожной разметки, пешеходных ограждений, указатель остановочного пункта (УОП), скамьи и мусорного бака.</w:t>
            </w:r>
          </w:p>
          <w:p w:rsidR="00CF146D" w:rsidRDefault="00CF146D" w:rsidP="00CF146D">
            <w:pPr>
              <w:pStyle w:val="a4"/>
              <w:widowControl w:val="0"/>
              <w:rPr>
                <w:rFonts w:ascii="PT Astra Serif" w:hAnsi="PT Astra Serif"/>
                <w:sz w:val="20"/>
              </w:rPr>
            </w:pPr>
            <w:r>
              <w:rPr>
                <w:rFonts w:ascii="PT Astra Serif" w:hAnsi="PT Astra Serif"/>
                <w:color w:val="000000"/>
                <w:sz w:val="20"/>
              </w:rPr>
              <w:t>Тип остановочного пункта - автобусы</w:t>
            </w:r>
          </w:p>
        </w:tc>
        <w:tc>
          <w:tcPr>
            <w:tcW w:w="2987" w:type="dxa"/>
            <w:tcBorders>
              <w:left w:val="single" w:sz="4" w:space="0" w:color="000000"/>
              <w:bottom w:val="single" w:sz="4" w:space="0" w:color="000000"/>
              <w:right w:val="single" w:sz="4" w:space="0" w:color="000000"/>
            </w:tcBorders>
          </w:tcPr>
          <w:p w:rsidR="00CF146D" w:rsidRDefault="00CF146D" w:rsidP="00CF146D">
            <w:pPr>
              <w:widowControl w:val="0"/>
              <w:snapToGrid w:val="0"/>
              <w:jc w:val="both"/>
              <w:rPr>
                <w:rFonts w:ascii="PT Astra Serif" w:hAnsi="PT Astra Serif"/>
                <w:sz w:val="20"/>
              </w:rPr>
            </w:pPr>
            <w:r>
              <w:rPr>
                <w:rFonts w:ascii="PT Astra Serif" w:hAnsi="PT Astra Serif"/>
                <w:sz w:val="20"/>
              </w:rPr>
              <w:lastRenderedPageBreak/>
              <w:t>Не требуется установление охранной зоны</w:t>
            </w:r>
          </w:p>
        </w:tc>
        <w:tc>
          <w:tcPr>
            <w:tcW w:w="1152" w:type="dxa"/>
            <w:tcBorders>
              <w:left w:val="single" w:sz="4" w:space="0" w:color="000000"/>
              <w:bottom w:val="single" w:sz="4" w:space="0" w:color="000000"/>
              <w:right w:val="single" w:sz="4" w:space="0" w:color="000000"/>
            </w:tcBorders>
          </w:tcPr>
          <w:p w:rsidR="00CF146D" w:rsidRDefault="00CF146D" w:rsidP="00CF146D">
            <w:pPr>
              <w:widowControl w:val="0"/>
              <w:rPr>
                <w:rFonts w:ascii="PT Astra Serif" w:hAnsi="PT Astra Serif"/>
                <w:sz w:val="20"/>
              </w:rPr>
            </w:pPr>
            <w:r>
              <w:rPr>
                <w:rFonts w:ascii="PT Astra Serif" w:hAnsi="PT Astra Serif"/>
                <w:sz w:val="20"/>
              </w:rPr>
              <w:t>Расчетный срок</w:t>
            </w:r>
          </w:p>
        </w:tc>
        <w:tc>
          <w:tcPr>
            <w:tcW w:w="869" w:type="dxa"/>
            <w:tcBorders>
              <w:left w:val="single" w:sz="4" w:space="0" w:color="000000"/>
              <w:bottom w:val="single" w:sz="4" w:space="0" w:color="000000"/>
              <w:right w:val="single" w:sz="4" w:space="0" w:color="000000"/>
            </w:tcBorders>
          </w:tcPr>
          <w:p w:rsidR="00CF146D" w:rsidRDefault="00CF146D" w:rsidP="00CF146D">
            <w:pPr>
              <w:widowControl w:val="0"/>
              <w:ind w:left="70" w:right="85"/>
              <w:jc w:val="center"/>
              <w:rPr>
                <w:rFonts w:ascii="PT Astra Serif" w:hAnsi="PT Astra Serif"/>
                <w:sz w:val="20"/>
              </w:rPr>
            </w:pPr>
            <w:r>
              <w:rPr>
                <w:rFonts w:ascii="PT Astra Serif" w:hAnsi="PT Astra Serif"/>
                <w:sz w:val="20"/>
              </w:rPr>
              <w:t>П</w:t>
            </w:r>
          </w:p>
        </w:tc>
        <w:tc>
          <w:tcPr>
            <w:tcW w:w="1410" w:type="dxa"/>
            <w:tcBorders>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район</w:t>
            </w:r>
          </w:p>
        </w:tc>
      </w:tr>
    </w:tbl>
    <w:p w:rsidR="00CF146D" w:rsidRDefault="00CF146D" w:rsidP="00CF146D">
      <w:pPr>
        <w:ind w:left="284" w:firstLine="567"/>
        <w:jc w:val="center"/>
      </w:pPr>
    </w:p>
    <w:p w:rsidR="00CF146D" w:rsidRDefault="00CF146D" w:rsidP="00CF146D">
      <w:pPr>
        <w:ind w:left="284" w:firstLine="567"/>
        <w:jc w:val="center"/>
      </w:pPr>
      <w:r>
        <w:rPr>
          <w:rFonts w:ascii="PT Astra Serif" w:hAnsi="PT Astra Serif"/>
          <w:sz w:val="26"/>
        </w:rPr>
        <w:t>Таблица 2.3. Сведения о видах, назначении и наименованиях планируемых для размещения объектов местного значения, основные характеристики, их местоположение. Объекты образования, физической культуры и массового спорта.</w:t>
      </w:r>
    </w:p>
    <w:tbl>
      <w:tblPr>
        <w:tblW w:w="14371" w:type="dxa"/>
        <w:tblInd w:w="206" w:type="dxa"/>
        <w:tblLayout w:type="fixed"/>
        <w:tblCellMar>
          <w:top w:w="102" w:type="dxa"/>
          <w:left w:w="62" w:type="dxa"/>
          <w:bottom w:w="102" w:type="dxa"/>
          <w:right w:w="62" w:type="dxa"/>
        </w:tblCellMar>
        <w:tblLook w:val="04A0"/>
      </w:tblPr>
      <w:tblGrid>
        <w:gridCol w:w="909"/>
        <w:gridCol w:w="2268"/>
        <w:gridCol w:w="1558"/>
        <w:gridCol w:w="2126"/>
        <w:gridCol w:w="1984"/>
        <w:gridCol w:w="1851"/>
        <w:gridCol w:w="1141"/>
        <w:gridCol w:w="881"/>
        <w:gridCol w:w="1653"/>
      </w:tblGrid>
      <w:tr w:rsidR="00CF146D" w:rsidTr="00CF146D">
        <w:tc>
          <w:tcPr>
            <w:tcW w:w="90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Индекс объекта</w:t>
            </w:r>
          </w:p>
        </w:tc>
        <w:tc>
          <w:tcPr>
            <w:tcW w:w="2267"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Назначение и наименование объекта</w:t>
            </w:r>
          </w:p>
        </w:tc>
        <w:tc>
          <w:tcPr>
            <w:tcW w:w="155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Строительство/реконструкция</w:t>
            </w:r>
          </w:p>
        </w:tc>
        <w:tc>
          <w:tcPr>
            <w:tcW w:w="212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Местоположение (за исключением линейных объектов)</w:t>
            </w:r>
          </w:p>
        </w:tc>
        <w:tc>
          <w:tcPr>
            <w:tcW w:w="1984"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Основные характеристики объекта (параметры)</w:t>
            </w:r>
          </w:p>
        </w:tc>
        <w:tc>
          <w:tcPr>
            <w:tcW w:w="185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Характеристики зон с особыми условиями использования территории (при необходимости)</w:t>
            </w:r>
          </w:p>
        </w:tc>
        <w:tc>
          <w:tcPr>
            <w:tcW w:w="114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Срок реализации</w:t>
            </w:r>
          </w:p>
        </w:tc>
        <w:tc>
          <w:tcPr>
            <w:tcW w:w="88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Индекс Функциональной зоны</w:t>
            </w:r>
          </w:p>
        </w:tc>
        <w:tc>
          <w:tcPr>
            <w:tcW w:w="1653"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Номер укрупненного элемента планировочной структуры в генплане</w:t>
            </w:r>
          </w:p>
        </w:tc>
      </w:tr>
      <w:tr w:rsidR="00CF146D" w:rsidTr="00CF146D">
        <w:tc>
          <w:tcPr>
            <w:tcW w:w="90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sz w:val="20"/>
              </w:rPr>
              <w:t>ДОО-1</w:t>
            </w:r>
          </w:p>
        </w:tc>
        <w:tc>
          <w:tcPr>
            <w:tcW w:w="2267"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pPr>
            <w:r>
              <w:rPr>
                <w:rFonts w:ascii="PT Astra Serif" w:hAnsi="PT Astra Serif"/>
                <w:sz w:val="20"/>
              </w:rPr>
              <w:t>Здание (комплекс зданий) дошкольной образовательной организации (детский сад в с. Иевлево)</w:t>
            </w:r>
          </w:p>
        </w:tc>
        <w:tc>
          <w:tcPr>
            <w:tcW w:w="1558" w:type="dxa"/>
            <w:tcBorders>
              <w:top w:val="single" w:sz="4" w:space="0" w:color="000000"/>
              <w:left w:val="single" w:sz="4" w:space="0" w:color="000000"/>
              <w:bottom w:val="single" w:sz="4" w:space="0" w:color="000000"/>
              <w:right w:val="single" w:sz="4" w:space="0" w:color="000000"/>
            </w:tcBorders>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t>Строительство</w:t>
            </w:r>
          </w:p>
        </w:tc>
        <w:tc>
          <w:tcPr>
            <w:tcW w:w="212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Тульская область,</w:t>
            </w:r>
          </w:p>
          <w:p w:rsidR="00CF146D" w:rsidRDefault="00CF146D" w:rsidP="00CF146D">
            <w:pPr>
              <w:widowControl w:val="0"/>
              <w:jc w:val="both"/>
              <w:rPr>
                <w:rFonts w:ascii="PT Astra Serif" w:hAnsi="PT Astra Serif"/>
                <w:sz w:val="20"/>
              </w:rPr>
            </w:pPr>
            <w:r>
              <w:rPr>
                <w:rFonts w:ascii="PT Astra Serif" w:hAnsi="PT Astra Serif"/>
                <w:sz w:val="20"/>
              </w:rPr>
              <w:t>Богородицкий район,</w:t>
            </w:r>
          </w:p>
          <w:p w:rsidR="00CF146D" w:rsidRDefault="00CF146D" w:rsidP="00CF146D">
            <w:pPr>
              <w:widowControl w:val="0"/>
              <w:jc w:val="both"/>
              <w:rPr>
                <w:rFonts w:ascii="PT Astra Serif" w:hAnsi="PT Astra Serif"/>
                <w:sz w:val="20"/>
              </w:rPr>
            </w:pPr>
            <w:r>
              <w:rPr>
                <w:rFonts w:ascii="PT Astra Serif" w:hAnsi="PT Astra Serif"/>
                <w:sz w:val="20"/>
              </w:rPr>
              <w:t>с. Иевлево</w:t>
            </w:r>
          </w:p>
        </w:tc>
        <w:tc>
          <w:tcPr>
            <w:tcW w:w="1984"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pPr>
            <w:r>
              <w:rPr>
                <w:rFonts w:ascii="PT Astra Serif" w:hAnsi="PT Astra Serif"/>
                <w:sz w:val="20"/>
              </w:rPr>
              <w:t>Вместимость здания (комплекса зданий)</w:t>
            </w:r>
          </w:p>
          <w:p w:rsidR="00CF146D" w:rsidRDefault="00CF146D" w:rsidP="00CF146D">
            <w:pPr>
              <w:widowControl w:val="0"/>
              <w:jc w:val="center"/>
              <w:rPr>
                <w:rFonts w:ascii="PT Astra Serif" w:hAnsi="PT Astra Serif"/>
                <w:sz w:val="20"/>
              </w:rPr>
            </w:pPr>
            <w:r>
              <w:rPr>
                <w:rFonts w:ascii="PT Astra Serif" w:hAnsi="PT Astra Serif"/>
                <w:bCs/>
                <w:iCs/>
                <w:sz w:val="20"/>
              </w:rPr>
              <w:t>образовательной организации, число мест для детей, учащихся, студентов - 20 чел</w:t>
            </w:r>
          </w:p>
        </w:tc>
        <w:tc>
          <w:tcPr>
            <w:tcW w:w="185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both"/>
              <w:rPr>
                <w:rFonts w:ascii="PT Astra Serif" w:hAnsi="PT Astra Serif"/>
                <w:sz w:val="20"/>
              </w:rPr>
            </w:pPr>
            <w:r>
              <w:rPr>
                <w:rFonts w:ascii="PT Astra Serif" w:hAnsi="PT Astra Serif"/>
                <w:sz w:val="20"/>
              </w:rPr>
              <w:t>Не требуется установление охранной зоны</w:t>
            </w:r>
          </w:p>
        </w:tc>
        <w:tc>
          <w:tcPr>
            <w:tcW w:w="114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rFonts w:ascii="PT Astra Serif" w:hAnsi="PT Astra Serif"/>
                <w:sz w:val="20"/>
              </w:rPr>
            </w:pPr>
            <w:r>
              <w:rPr>
                <w:rFonts w:ascii="PT Astra Serif" w:hAnsi="PT Astra Serif"/>
                <w:sz w:val="20"/>
              </w:rPr>
              <w:t>Расчетный срок</w:t>
            </w:r>
          </w:p>
        </w:tc>
        <w:tc>
          <w:tcPr>
            <w:tcW w:w="88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rFonts w:ascii="PT Astra Serif" w:hAnsi="PT Astra Serif"/>
                <w:sz w:val="20"/>
              </w:rPr>
            </w:pPr>
            <w:r>
              <w:rPr>
                <w:rFonts w:ascii="PT Astra Serif" w:hAnsi="PT Astra Serif"/>
                <w:sz w:val="20"/>
              </w:rPr>
              <w:t>О</w:t>
            </w:r>
          </w:p>
        </w:tc>
        <w:tc>
          <w:tcPr>
            <w:tcW w:w="1653"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микрорайон</w:t>
            </w:r>
          </w:p>
        </w:tc>
      </w:tr>
    </w:tbl>
    <w:p w:rsidR="00CF146D" w:rsidRDefault="00CF146D" w:rsidP="00CF146D">
      <w:pPr>
        <w:sectPr w:rsidR="00CF146D">
          <w:headerReference w:type="default" r:id="rId13"/>
          <w:footerReference w:type="default" r:id="rId14"/>
          <w:headerReference w:type="first" r:id="rId15"/>
          <w:footerReference w:type="first" r:id="rId16"/>
          <w:pgSz w:w="16838" w:h="11906" w:orient="landscape"/>
          <w:pgMar w:top="1134" w:right="1134" w:bottom="1134" w:left="1134" w:header="0" w:footer="0" w:gutter="0"/>
          <w:cols w:space="720"/>
          <w:formProt w:val="0"/>
          <w:docGrid w:linePitch="100"/>
        </w:sectPr>
      </w:pPr>
    </w:p>
    <w:p w:rsidR="00CF146D" w:rsidRDefault="00CF146D" w:rsidP="00CF146D">
      <w:pPr>
        <w:spacing w:line="276" w:lineRule="auto"/>
        <w:ind w:firstLine="709"/>
        <w:jc w:val="both"/>
      </w:pPr>
      <w:r>
        <w:rPr>
          <w:rFonts w:ascii="PT Astra Serif" w:hAnsi="PT Astra Serif"/>
          <w:b/>
          <w:sz w:val="26"/>
        </w:rPr>
        <w:lastRenderedPageBreak/>
        <w:t>Статья 5. Характеристики зон с особыми условиями использования территорий в случае, если установление таких зон требуется в связи с размещением объектов местного значения</w:t>
      </w:r>
    </w:p>
    <w:p w:rsidR="00CF146D" w:rsidRDefault="00CF146D" w:rsidP="00CF146D">
      <w:pPr>
        <w:spacing w:line="276" w:lineRule="auto"/>
        <w:ind w:firstLine="567"/>
        <w:jc w:val="both"/>
      </w:pPr>
      <w:r>
        <w:rPr>
          <w:rFonts w:ascii="PT Astra Serif" w:hAnsi="PT Astra Serif"/>
          <w:sz w:val="26"/>
        </w:rPr>
        <w:t xml:space="preserve">В соответствии со статьей 1 Градостроительного кодекса Российской Федерации, к зонам с особыми условиями использования территорий относятся: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 </w:t>
      </w:r>
    </w:p>
    <w:p w:rsidR="00CF146D" w:rsidRDefault="00CF146D" w:rsidP="00CF146D">
      <w:pPr>
        <w:spacing w:line="276" w:lineRule="auto"/>
        <w:ind w:firstLine="567"/>
        <w:jc w:val="both"/>
      </w:pPr>
      <w:r>
        <w:rPr>
          <w:rFonts w:ascii="PT Astra Serif" w:hAnsi="PT Astra Serif"/>
          <w:color w:val="000000"/>
          <w:sz w:val="26"/>
          <w:szCs w:val="24"/>
        </w:rPr>
        <w:t>В генеральном плане учитываются следующие основные охранные и защитные (специальные) зоны, которые устанавливают ограничения на использование земельных участков и объектов капитального строительства, в соответствии с законодательством Российской Федерации:</w:t>
      </w:r>
    </w:p>
    <w:p w:rsidR="00CF146D" w:rsidRDefault="00CF146D" w:rsidP="00CF146D">
      <w:pPr>
        <w:ind w:left="284"/>
        <w:contextualSpacing/>
        <w:jc w:val="center"/>
      </w:pPr>
      <w:r>
        <w:t>Таблица 5.1 Зоны с особыми условиями использования территории</w:t>
      </w:r>
    </w:p>
    <w:p w:rsidR="00CF146D" w:rsidRDefault="00CF146D" w:rsidP="00CF146D">
      <w:pPr>
        <w:ind w:left="284"/>
        <w:contextualSpacing/>
        <w:jc w:val="right"/>
        <w:rPr>
          <w:rFonts w:ascii="PT Astra Serif" w:hAnsi="PT Astra Serif"/>
        </w:rPr>
      </w:pPr>
    </w:p>
    <w:tbl>
      <w:tblPr>
        <w:tblW w:w="14292" w:type="dxa"/>
        <w:tblInd w:w="339" w:type="dxa"/>
        <w:tblLayout w:type="fixed"/>
        <w:tblLook w:val="04A0"/>
      </w:tblPr>
      <w:tblGrid>
        <w:gridCol w:w="1201"/>
        <w:gridCol w:w="1915"/>
        <w:gridCol w:w="2054"/>
        <w:gridCol w:w="1502"/>
        <w:gridCol w:w="2248"/>
        <w:gridCol w:w="5372"/>
      </w:tblGrid>
      <w:tr w:rsidR="00CF146D" w:rsidTr="00CF146D">
        <w:tc>
          <w:tcPr>
            <w:tcW w:w="120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b/>
                <w:bCs/>
                <w:sz w:val="20"/>
              </w:rPr>
            </w:pPr>
            <w:r>
              <w:rPr>
                <w:rFonts w:ascii="PT Astra Serif" w:hAnsi="PT Astra Serif"/>
                <w:b/>
                <w:bCs/>
                <w:sz w:val="20"/>
              </w:rPr>
              <w:t>Индекс объекта</w:t>
            </w:r>
          </w:p>
        </w:tc>
        <w:tc>
          <w:tcPr>
            <w:tcW w:w="191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b/>
                <w:bCs/>
                <w:sz w:val="20"/>
              </w:rPr>
            </w:pPr>
            <w:r>
              <w:rPr>
                <w:rFonts w:ascii="PT Astra Serif" w:hAnsi="PT Astra Serif"/>
                <w:b/>
                <w:bCs/>
                <w:sz w:val="20"/>
              </w:rPr>
              <w:t>Назначение и наименование объекта</w:t>
            </w:r>
          </w:p>
        </w:tc>
        <w:tc>
          <w:tcPr>
            <w:tcW w:w="2054"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b/>
                <w:bCs/>
                <w:sz w:val="20"/>
              </w:rPr>
            </w:pPr>
            <w:r>
              <w:rPr>
                <w:rFonts w:ascii="PT Astra Serif" w:hAnsi="PT Astra Serif"/>
                <w:b/>
                <w:bCs/>
                <w:sz w:val="20"/>
              </w:rPr>
              <w:t>Местоположение</w:t>
            </w:r>
          </w:p>
        </w:tc>
        <w:tc>
          <w:tcPr>
            <w:tcW w:w="150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b/>
                <w:bCs/>
                <w:sz w:val="20"/>
              </w:rPr>
            </w:pPr>
            <w:r>
              <w:rPr>
                <w:rFonts w:ascii="PT Astra Serif" w:hAnsi="PT Astra Serif"/>
                <w:b/>
                <w:bCs/>
                <w:sz w:val="20"/>
              </w:rPr>
              <w:t>Площадь</w:t>
            </w:r>
          </w:p>
          <w:p w:rsidR="00CF146D" w:rsidRDefault="00CF146D" w:rsidP="00CF146D">
            <w:pPr>
              <w:widowControl w:val="0"/>
              <w:jc w:val="center"/>
              <w:rPr>
                <w:b/>
                <w:bCs/>
                <w:sz w:val="20"/>
              </w:rPr>
            </w:pPr>
            <w:r>
              <w:rPr>
                <w:rFonts w:ascii="PT Astra Serif" w:hAnsi="PT Astra Serif"/>
                <w:b/>
                <w:bCs/>
                <w:sz w:val="20"/>
              </w:rPr>
              <w:t>территории</w:t>
            </w:r>
          </w:p>
          <w:p w:rsidR="00CF146D" w:rsidRDefault="00CF146D" w:rsidP="00CF146D">
            <w:pPr>
              <w:widowControl w:val="0"/>
              <w:jc w:val="center"/>
              <w:rPr>
                <w:b/>
                <w:bCs/>
                <w:sz w:val="20"/>
              </w:rPr>
            </w:pPr>
            <w:r>
              <w:rPr>
                <w:rFonts w:ascii="PT Astra Serif" w:hAnsi="PT Astra Serif"/>
                <w:b/>
                <w:bCs/>
                <w:sz w:val="20"/>
              </w:rPr>
              <w:t>объекта, га</w:t>
            </w:r>
          </w:p>
        </w:tc>
        <w:tc>
          <w:tcPr>
            <w:tcW w:w="224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b/>
                <w:bCs/>
                <w:sz w:val="20"/>
              </w:rPr>
            </w:pPr>
            <w:r>
              <w:rPr>
                <w:rFonts w:ascii="PT Astra Serif" w:hAnsi="PT Astra Serif"/>
                <w:b/>
                <w:bCs/>
                <w:sz w:val="20"/>
              </w:rPr>
              <w:t>Тип</w:t>
            </w:r>
          </w:p>
          <w:p w:rsidR="00CF146D" w:rsidRDefault="00CF146D" w:rsidP="00CF146D">
            <w:pPr>
              <w:widowControl w:val="0"/>
              <w:jc w:val="center"/>
              <w:rPr>
                <w:b/>
                <w:bCs/>
                <w:sz w:val="20"/>
              </w:rPr>
            </w:pPr>
            <w:r>
              <w:rPr>
                <w:rFonts w:ascii="PT Astra Serif" w:hAnsi="PT Astra Serif"/>
                <w:b/>
                <w:bCs/>
                <w:sz w:val="20"/>
              </w:rPr>
              <w:t>ЗОУИТ</w:t>
            </w:r>
          </w:p>
        </w:tc>
        <w:tc>
          <w:tcPr>
            <w:tcW w:w="537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b/>
                <w:bCs/>
                <w:sz w:val="20"/>
              </w:rPr>
            </w:pPr>
            <w:r>
              <w:rPr>
                <w:rFonts w:ascii="PT Astra Serif" w:hAnsi="PT Astra Serif"/>
                <w:b/>
                <w:bCs/>
                <w:sz w:val="20"/>
              </w:rPr>
              <w:t>Характеристики</w:t>
            </w:r>
          </w:p>
          <w:p w:rsidR="00CF146D" w:rsidRDefault="00CF146D" w:rsidP="00CF146D">
            <w:pPr>
              <w:widowControl w:val="0"/>
              <w:jc w:val="center"/>
              <w:rPr>
                <w:b/>
                <w:bCs/>
                <w:sz w:val="20"/>
              </w:rPr>
            </w:pPr>
            <w:r>
              <w:rPr>
                <w:rFonts w:ascii="PT Astra Serif" w:hAnsi="PT Astra Serif"/>
                <w:b/>
                <w:bCs/>
                <w:sz w:val="20"/>
              </w:rPr>
              <w:t>ЗОУИТ</w:t>
            </w:r>
          </w:p>
        </w:tc>
      </w:tr>
      <w:tr w:rsidR="00CF146D" w:rsidTr="00CF146D">
        <w:tc>
          <w:tcPr>
            <w:tcW w:w="1200"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rFonts w:ascii="PT Astra Serif" w:hAnsi="PT Astra Serif"/>
                <w:sz w:val="20"/>
              </w:rPr>
            </w:pPr>
            <w:r>
              <w:rPr>
                <w:rFonts w:ascii="PT Astra Serif" w:hAnsi="PT Astra Serif"/>
                <w:sz w:val="20"/>
              </w:rPr>
              <w:t>ВЗ-1</w:t>
            </w:r>
          </w:p>
        </w:tc>
        <w:tc>
          <w:tcPr>
            <w:tcW w:w="191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146D" w:rsidRDefault="00CF146D" w:rsidP="00CF146D">
            <w:pPr>
              <w:pStyle w:val="Default"/>
              <w:widowControl w:val="0"/>
              <w:ind w:right="-65"/>
              <w:rPr>
                <w:rFonts w:ascii="PT Astra Serif" w:hAnsi="PT Astra Serif"/>
                <w:sz w:val="20"/>
                <w:szCs w:val="20"/>
              </w:rPr>
            </w:pPr>
            <w:r>
              <w:rPr>
                <w:rFonts w:ascii="PT Astra Serif" w:hAnsi="PT Astra Serif"/>
                <w:bCs/>
                <w:sz w:val="20"/>
                <w:szCs w:val="20"/>
              </w:rPr>
              <w:t>Строительство водозабора</w:t>
            </w:r>
          </w:p>
        </w:tc>
        <w:tc>
          <w:tcPr>
            <w:tcW w:w="20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146D" w:rsidRDefault="00CF146D" w:rsidP="00CF146D">
            <w:pPr>
              <w:widowControl w:val="0"/>
              <w:jc w:val="both"/>
              <w:rPr>
                <w:rFonts w:ascii="PT Astra Serif" w:hAnsi="PT Astra Serif"/>
                <w:sz w:val="20"/>
              </w:rPr>
            </w:pPr>
            <w:r>
              <w:rPr>
                <w:rFonts w:ascii="PT Astra Serif" w:hAnsi="PT Astra Serif"/>
                <w:sz w:val="20"/>
              </w:rPr>
              <w:t>Западнее с. Иевлево</w:t>
            </w:r>
          </w:p>
          <w:p w:rsidR="00CF146D" w:rsidRDefault="00CF146D" w:rsidP="00CF146D">
            <w:pPr>
              <w:widowControl w:val="0"/>
              <w:jc w:val="both"/>
              <w:rPr>
                <w:rFonts w:ascii="PT Astra Serif" w:hAnsi="PT Astra Serif"/>
                <w:sz w:val="20"/>
              </w:rPr>
            </w:pPr>
          </w:p>
        </w:tc>
        <w:tc>
          <w:tcPr>
            <w:tcW w:w="150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sz w:val="20"/>
              </w:rPr>
            </w:pPr>
            <w:r>
              <w:rPr>
                <w:rFonts w:ascii="PT Astra Serif" w:hAnsi="PT Astra Serif"/>
                <w:sz w:val="20"/>
              </w:rPr>
              <w:t>-</w:t>
            </w:r>
          </w:p>
        </w:tc>
        <w:tc>
          <w:tcPr>
            <w:tcW w:w="224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F146D" w:rsidRDefault="00CF146D" w:rsidP="00CF146D">
            <w:pPr>
              <w:widowControl w:val="0"/>
              <w:jc w:val="both"/>
              <w:rPr>
                <w:sz w:val="20"/>
              </w:rPr>
            </w:pPr>
            <w:r>
              <w:rPr>
                <w:rFonts w:ascii="PT Astra Serif" w:hAnsi="PT Astra Serif"/>
                <w:sz w:val="20"/>
              </w:rPr>
              <w:t>Зоны санитарной охраны источников водоснабжения и водопроводов питьевого назначения</w:t>
            </w:r>
          </w:p>
        </w:tc>
        <w:tc>
          <w:tcPr>
            <w:tcW w:w="5372"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snapToGrid w:val="0"/>
              <w:jc w:val="both"/>
              <w:rPr>
                <w:rFonts w:ascii="PT Astra Serif" w:hAnsi="PT Astra Serif"/>
                <w:sz w:val="20"/>
              </w:rPr>
            </w:pPr>
            <w:r>
              <w:rPr>
                <w:rFonts w:ascii="PT Astra Serif" w:hAnsi="PT Astra Serif"/>
                <w:sz w:val="20"/>
              </w:rPr>
              <w:t>Устанавливаются СанПиН 2.1.4.1110-02 «Зоны санитарной охраны источников водоснабжения и водопроводов питьевого назначения»</w:t>
            </w:r>
          </w:p>
        </w:tc>
      </w:tr>
    </w:tbl>
    <w:p w:rsidR="00CF146D" w:rsidRDefault="00CF146D" w:rsidP="00CF146D">
      <w:pPr>
        <w:sectPr w:rsidR="00CF146D">
          <w:headerReference w:type="default" r:id="rId17"/>
          <w:footerReference w:type="default" r:id="rId18"/>
          <w:headerReference w:type="first" r:id="rId19"/>
          <w:footerReference w:type="first" r:id="rId20"/>
          <w:pgSz w:w="16838" w:h="11906" w:orient="landscape"/>
          <w:pgMar w:top="1417" w:right="1134" w:bottom="1417" w:left="1134" w:header="1134" w:footer="1134" w:gutter="0"/>
          <w:cols w:space="720"/>
          <w:formProt w:val="0"/>
          <w:docGrid w:linePitch="100"/>
        </w:sectPr>
      </w:pPr>
    </w:p>
    <w:p w:rsidR="00CF146D" w:rsidRDefault="00CF146D" w:rsidP="00CF146D">
      <w:pPr>
        <w:jc w:val="center"/>
      </w:pPr>
      <w:r>
        <w:rPr>
          <w:rFonts w:ascii="PT Astra Serif" w:hAnsi="PT Astra Serif"/>
          <w:b/>
          <w:sz w:val="28"/>
        </w:rPr>
        <w:lastRenderedPageBreak/>
        <w:t>Глава 3.</w:t>
      </w:r>
    </w:p>
    <w:p w:rsidR="00CF146D" w:rsidRDefault="00CF146D" w:rsidP="00CF146D">
      <w:pPr>
        <w:jc w:val="center"/>
      </w:pPr>
      <w:r>
        <w:rPr>
          <w:rFonts w:ascii="PT Astra Serif" w:hAnsi="PT Astra Serif"/>
          <w:b/>
        </w:rPr>
        <w:t>ПАРАМЕТРЫ ФУНКЦИОНАЛЬНЫХ ЗОН, СВЕДЕНИЯ О ПЛАНИРУЕМЫХ ДЛЯ РАЗМЕЩЕНИЯ В НИХ ОБЪЕКТАХ ФЕДЕРАЛЬНОГО, РЕГИОНАЛЬНОГО, МЕСТНОГО ЗНАЧЕНИЯ</w:t>
      </w:r>
    </w:p>
    <w:p w:rsidR="00CF146D" w:rsidRDefault="00CF146D" w:rsidP="00CF146D">
      <w:pPr>
        <w:ind w:firstLine="709"/>
        <w:jc w:val="both"/>
        <w:rPr>
          <w:rFonts w:ascii="PT Astra Serif" w:hAnsi="PT Astra Serif"/>
          <w:b/>
          <w:sz w:val="26"/>
        </w:rPr>
      </w:pPr>
    </w:p>
    <w:p w:rsidR="00CF146D" w:rsidRDefault="00CF146D" w:rsidP="00CF146D">
      <w:pPr>
        <w:spacing w:line="276" w:lineRule="auto"/>
        <w:ind w:firstLine="567"/>
        <w:jc w:val="both"/>
      </w:pPr>
      <w:r>
        <w:rPr>
          <w:rFonts w:ascii="PT Astra Serif" w:hAnsi="PT Astra Serif"/>
          <w:b/>
          <w:sz w:val="26"/>
        </w:rPr>
        <w:t>Статья 6. Назначение функционального зонирования территории</w:t>
      </w:r>
    </w:p>
    <w:p w:rsidR="00CF146D" w:rsidRDefault="00CF146D" w:rsidP="00CF146D">
      <w:pPr>
        <w:spacing w:line="276" w:lineRule="auto"/>
        <w:ind w:firstLine="567"/>
        <w:jc w:val="both"/>
      </w:pPr>
      <w:r>
        <w:rPr>
          <w:rFonts w:ascii="PT Astra Serif" w:hAnsi="PT Astra Serif"/>
          <w:sz w:val="26"/>
        </w:rPr>
        <w:t>Функциональное зонирование в целях территориального планирования - метод рациональной организации территории муниципального образования, при котором определяются назначение территории, состав функциональных зон, их границы, режимы использования, характеризующиеся перечнем параметров, установленных для каждой функциональной зоны.</w:t>
      </w:r>
    </w:p>
    <w:p w:rsidR="00CF146D" w:rsidRDefault="00CF146D" w:rsidP="00CF146D">
      <w:pPr>
        <w:spacing w:line="276" w:lineRule="auto"/>
        <w:ind w:firstLine="567"/>
        <w:jc w:val="both"/>
      </w:pPr>
      <w:r>
        <w:rPr>
          <w:rFonts w:ascii="PT Astra Serif" w:hAnsi="PT Astra Serif"/>
          <w:sz w:val="26"/>
        </w:rPr>
        <w:t xml:space="preserve">Для достижения целей устойчивого развития при разработке генерального плана решается задача комплексной, экологически и экономически целесообразной функционально-планировочной организации территории муниципального образования. </w:t>
      </w:r>
    </w:p>
    <w:p w:rsidR="00CF146D" w:rsidRDefault="00CF146D" w:rsidP="00CF146D">
      <w:pPr>
        <w:spacing w:line="276" w:lineRule="auto"/>
        <w:ind w:firstLine="567"/>
        <w:jc w:val="both"/>
      </w:pPr>
      <w:r>
        <w:rPr>
          <w:rFonts w:ascii="PT Astra Serif" w:hAnsi="PT Astra Serif"/>
          <w:sz w:val="26"/>
        </w:rPr>
        <w:t xml:space="preserve">Основой формирования и развития функционально-планировочной структуры территории приняты сложившиеся природно-экологический, историко-культурный, транспортный и инженерный каркасы, основные направления пространственного развития, существующие планировочные ограничения и сложившееся административно-территориальное деление территории муниципального образования. </w:t>
      </w:r>
    </w:p>
    <w:p w:rsidR="00CF146D" w:rsidRDefault="00CF146D" w:rsidP="00CF146D">
      <w:pPr>
        <w:spacing w:line="276" w:lineRule="auto"/>
        <w:ind w:firstLine="567"/>
        <w:jc w:val="both"/>
      </w:pPr>
      <w:r>
        <w:rPr>
          <w:rFonts w:ascii="PT Astra Serif" w:hAnsi="PT Astra Serif"/>
          <w:sz w:val="26"/>
        </w:rPr>
        <w:t>Функционально-планировочная структура территории муниципального образования и параметры функциональных зон приняты, с учетом положений разделов XIX-XX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 утвержденных приказом Минэкономразвития России от 06.05.2024 № 273.</w:t>
      </w:r>
    </w:p>
    <w:p w:rsidR="00CF146D" w:rsidRDefault="00CF146D" w:rsidP="00CF146D">
      <w:pPr>
        <w:spacing w:line="276" w:lineRule="auto"/>
        <w:ind w:firstLine="567"/>
        <w:jc w:val="both"/>
      </w:pPr>
      <w:r>
        <w:rPr>
          <w:rFonts w:ascii="PT Astra Serif" w:hAnsi="PT Astra Serif"/>
          <w:sz w:val="26"/>
        </w:rPr>
        <w:t>Для элементов планировочной структуры, предусматривающих жилую застройку, установленный набор параметров соответствует параметрам функциональных зон и включает расчетные показатели средней жилищной обеспеченности и максимальной плотности населения, сведения о планируемых объектах федерального, регионального, местного значения.</w:t>
      </w:r>
    </w:p>
    <w:p w:rsidR="00CF146D" w:rsidRDefault="00CF146D" w:rsidP="00CF146D">
      <w:pPr>
        <w:spacing w:line="276" w:lineRule="auto"/>
        <w:ind w:firstLine="567"/>
        <w:jc w:val="both"/>
      </w:pPr>
      <w:r>
        <w:rPr>
          <w:rFonts w:ascii="PT Astra Serif" w:hAnsi="PT Astra Serif"/>
          <w:sz w:val="26"/>
          <w:szCs w:val="24"/>
        </w:rPr>
        <w:t>Утверждение в документах территориального планирования границ функциональных зон не влечет за собой изменение правового режима земель, находящихся в границах указанных зон.</w:t>
      </w:r>
    </w:p>
    <w:p w:rsidR="00CF146D" w:rsidRDefault="00CF146D" w:rsidP="00CF146D">
      <w:pPr>
        <w:spacing w:line="276" w:lineRule="auto"/>
        <w:ind w:firstLine="567"/>
      </w:pPr>
      <w:r>
        <w:rPr>
          <w:rFonts w:ascii="PT Astra Serif" w:hAnsi="PT Astra Serif"/>
          <w:b/>
          <w:sz w:val="26"/>
        </w:rPr>
        <w:t>Статья 7. Перечень функциональных зон</w:t>
      </w:r>
    </w:p>
    <w:p w:rsidR="00CF146D" w:rsidRDefault="00CF146D" w:rsidP="00CF146D">
      <w:pPr>
        <w:ind w:firstLine="567"/>
        <w:jc w:val="both"/>
      </w:pPr>
      <w:r>
        <w:rPr>
          <w:rFonts w:ascii="PT Astra Serif" w:hAnsi="PT Astra Serif"/>
          <w:sz w:val="26"/>
          <w:szCs w:val="24"/>
        </w:rPr>
        <w:t>Генеральным планом муниципального образования определены следующие функциональные зоны:</w:t>
      </w:r>
    </w:p>
    <w:tbl>
      <w:tblPr>
        <w:tblW w:w="9912" w:type="dxa"/>
        <w:jc w:val="center"/>
        <w:tblLayout w:type="fixed"/>
        <w:tblLook w:val="04A0"/>
      </w:tblPr>
      <w:tblGrid>
        <w:gridCol w:w="1852"/>
        <w:gridCol w:w="3780"/>
        <w:gridCol w:w="2161"/>
        <w:gridCol w:w="2119"/>
      </w:tblGrid>
      <w:tr w:rsidR="00CF146D" w:rsidTr="00CF146D">
        <w:trPr>
          <w:trHeight w:val="278"/>
          <w:jc w:val="center"/>
        </w:trPr>
        <w:tc>
          <w:tcPr>
            <w:tcW w:w="1851" w:type="dxa"/>
            <w:vMerge w:val="restart"/>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sz w:val="20"/>
              </w:rPr>
              <w:t>Код объекта</w:t>
            </w:r>
          </w:p>
        </w:tc>
        <w:tc>
          <w:tcPr>
            <w:tcW w:w="3780" w:type="dxa"/>
            <w:vMerge w:val="restart"/>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sz w:val="20"/>
              </w:rPr>
              <w:t>Наименование объекта</w:t>
            </w:r>
          </w:p>
        </w:tc>
        <w:tc>
          <w:tcPr>
            <w:tcW w:w="4280" w:type="dxa"/>
            <w:gridSpan w:val="2"/>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sz w:val="20"/>
              </w:rPr>
              <w:t>Условные обозначения</w:t>
            </w:r>
          </w:p>
        </w:tc>
      </w:tr>
      <w:tr w:rsidR="00CF146D" w:rsidTr="00CF146D">
        <w:trPr>
          <w:trHeight w:val="277"/>
          <w:jc w:val="center"/>
        </w:trPr>
        <w:tc>
          <w:tcPr>
            <w:tcW w:w="1851" w:type="dxa"/>
            <w:vMerge/>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p>
        </w:tc>
        <w:tc>
          <w:tcPr>
            <w:tcW w:w="3780" w:type="dxa"/>
            <w:vMerge/>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p>
        </w:tc>
        <w:tc>
          <w:tcPr>
            <w:tcW w:w="216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sz w:val="20"/>
              </w:rPr>
              <w:t>существующий</w:t>
            </w:r>
          </w:p>
        </w:tc>
        <w:tc>
          <w:tcPr>
            <w:tcW w:w="211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sz w:val="20"/>
              </w:rPr>
              <w:t>планируемый</w:t>
            </w:r>
          </w:p>
        </w:tc>
      </w:tr>
      <w:tr w:rsidR="00CF146D" w:rsidTr="00CF146D">
        <w:trPr>
          <w:trHeight w:val="571"/>
          <w:jc w:val="center"/>
        </w:trPr>
        <w:tc>
          <w:tcPr>
            <w:tcW w:w="9911" w:type="dxa"/>
            <w:gridSpan w:val="4"/>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Функциональные зоны</w:t>
            </w:r>
          </w:p>
        </w:tc>
      </w:tr>
      <w:tr w:rsidR="00CF146D" w:rsidTr="00CF146D">
        <w:trPr>
          <w:trHeight w:val="645"/>
          <w:jc w:val="center"/>
        </w:trPr>
        <w:tc>
          <w:tcPr>
            <w:tcW w:w="1851"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701010100</w:t>
            </w:r>
          </w:p>
        </w:tc>
        <w:tc>
          <w:tcPr>
            <w:tcW w:w="3780"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Жилые зоны</w:t>
            </w:r>
          </w:p>
          <w:p w:rsidR="00CF146D" w:rsidRDefault="00CF146D" w:rsidP="00CF146D">
            <w:pPr>
              <w:widowControl w:val="0"/>
              <w:ind w:left="70" w:right="85"/>
              <w:jc w:val="center"/>
              <w:rPr>
                <w:sz w:val="20"/>
              </w:rPr>
            </w:pPr>
            <w:r>
              <w:rPr>
                <w:rFonts w:ascii="PT Astra Serif" w:hAnsi="PT Astra Serif"/>
                <w:sz w:val="20"/>
              </w:rPr>
              <w:t>(Ж)</w:t>
            </w:r>
          </w:p>
        </w:tc>
        <w:tc>
          <w:tcPr>
            <w:tcW w:w="216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r>
              <w:rPr>
                <w:noProof/>
              </w:rPr>
              <w:drawing>
                <wp:inline distT="0" distB="0" distL="0" distR="0">
                  <wp:extent cx="735965" cy="378460"/>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1"/>
                          <a:stretch>
                            <a:fillRect/>
                          </a:stretch>
                        </pic:blipFill>
                        <pic:spPr bwMode="auto">
                          <a:xfrm>
                            <a:off x="0" y="0"/>
                            <a:ext cx="735965" cy="378460"/>
                          </a:xfrm>
                          <a:prstGeom prst="rect">
                            <a:avLst/>
                          </a:prstGeom>
                        </pic:spPr>
                      </pic:pic>
                    </a:graphicData>
                  </a:graphic>
                </wp:inline>
              </w:drawing>
            </w:r>
          </w:p>
        </w:tc>
        <w:tc>
          <w:tcPr>
            <w:tcW w:w="211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noProof/>
              </w:rPr>
              <w:drawing>
                <wp:inline distT="0" distB="0" distL="0" distR="0">
                  <wp:extent cx="738505" cy="379095"/>
                  <wp:effectExtent l="0" t="0" r="0" b="0"/>
                  <wp:docPr id="15"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28"/>
                          <pic:cNvPicPr>
                            <a:picLocks noChangeAspect="1" noChangeArrowheads="1"/>
                          </pic:cNvPicPr>
                        </pic:nvPicPr>
                        <pic:blipFill>
                          <a:blip r:embed="rId22" cstate="print"/>
                          <a:srcRect l="-1694" t="-3299" r="-1694" b="-3299"/>
                          <a:stretch>
                            <a:fillRect/>
                          </a:stretch>
                        </pic:blipFill>
                        <pic:spPr bwMode="auto">
                          <a:xfrm>
                            <a:off x="0" y="0"/>
                            <a:ext cx="738505" cy="379095"/>
                          </a:xfrm>
                          <a:prstGeom prst="rect">
                            <a:avLst/>
                          </a:prstGeom>
                        </pic:spPr>
                      </pic:pic>
                    </a:graphicData>
                  </a:graphic>
                </wp:inline>
              </w:drawing>
            </w:r>
          </w:p>
        </w:tc>
      </w:tr>
      <w:tr w:rsidR="00CF146D" w:rsidTr="00CF146D">
        <w:trPr>
          <w:trHeight w:val="645"/>
          <w:jc w:val="center"/>
        </w:trPr>
        <w:tc>
          <w:tcPr>
            <w:tcW w:w="1851"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701010300</w:t>
            </w:r>
          </w:p>
        </w:tc>
        <w:tc>
          <w:tcPr>
            <w:tcW w:w="3780"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Общественно-деловые зоны (О)</w:t>
            </w:r>
          </w:p>
        </w:tc>
        <w:tc>
          <w:tcPr>
            <w:tcW w:w="216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r>
              <w:rPr>
                <w:noProof/>
              </w:rPr>
              <w:drawing>
                <wp:inline distT="0" distB="0" distL="0" distR="0">
                  <wp:extent cx="736600" cy="370205"/>
                  <wp:effectExtent l="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23"/>
                          <a:stretch>
                            <a:fillRect/>
                          </a:stretch>
                        </pic:blipFill>
                        <pic:spPr bwMode="auto">
                          <a:xfrm>
                            <a:off x="0" y="0"/>
                            <a:ext cx="736600" cy="370205"/>
                          </a:xfrm>
                          <a:prstGeom prst="rect">
                            <a:avLst/>
                          </a:prstGeom>
                        </pic:spPr>
                      </pic:pic>
                    </a:graphicData>
                  </a:graphic>
                </wp:inline>
              </w:drawing>
            </w:r>
          </w:p>
        </w:tc>
        <w:tc>
          <w:tcPr>
            <w:tcW w:w="211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p>
        </w:tc>
      </w:tr>
      <w:tr w:rsidR="00CF146D" w:rsidTr="00CF146D">
        <w:trPr>
          <w:trHeight w:val="645"/>
          <w:jc w:val="center"/>
        </w:trPr>
        <w:tc>
          <w:tcPr>
            <w:tcW w:w="1851"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lastRenderedPageBreak/>
              <w:t>701010400</w:t>
            </w:r>
          </w:p>
        </w:tc>
        <w:tc>
          <w:tcPr>
            <w:tcW w:w="3780"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Производственные зоны, зоны инженерной и транспортной инфраструктур</w:t>
            </w:r>
          </w:p>
          <w:p w:rsidR="00CF146D" w:rsidRDefault="00CF146D" w:rsidP="00CF146D">
            <w:pPr>
              <w:widowControl w:val="0"/>
              <w:ind w:left="70" w:right="85"/>
              <w:jc w:val="center"/>
              <w:rPr>
                <w:sz w:val="20"/>
              </w:rPr>
            </w:pPr>
            <w:r>
              <w:rPr>
                <w:rFonts w:ascii="PT Astra Serif" w:hAnsi="PT Astra Serif"/>
                <w:sz w:val="20"/>
              </w:rPr>
              <w:t>(П)</w:t>
            </w:r>
          </w:p>
        </w:tc>
        <w:tc>
          <w:tcPr>
            <w:tcW w:w="216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r>
              <w:rPr>
                <w:noProof/>
              </w:rPr>
              <w:drawing>
                <wp:inline distT="0" distB="0" distL="0" distR="0">
                  <wp:extent cx="735965" cy="378460"/>
                  <wp:effectExtent l="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pic:cNvPicPr>
                            <a:picLocks noChangeAspect="1" noChangeArrowheads="1"/>
                          </pic:cNvPicPr>
                        </pic:nvPicPr>
                        <pic:blipFill>
                          <a:blip r:embed="rId24"/>
                          <a:stretch>
                            <a:fillRect/>
                          </a:stretch>
                        </pic:blipFill>
                        <pic:spPr bwMode="auto">
                          <a:xfrm>
                            <a:off x="0" y="0"/>
                            <a:ext cx="735965" cy="378460"/>
                          </a:xfrm>
                          <a:prstGeom prst="rect">
                            <a:avLst/>
                          </a:prstGeom>
                        </pic:spPr>
                      </pic:pic>
                    </a:graphicData>
                  </a:graphic>
                </wp:inline>
              </w:drawing>
            </w:r>
          </w:p>
        </w:tc>
        <w:tc>
          <w:tcPr>
            <w:tcW w:w="211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noProof/>
              </w:rPr>
              <w:drawing>
                <wp:inline distT="0" distB="0" distL="0" distR="0">
                  <wp:extent cx="838835" cy="413385"/>
                  <wp:effectExtent l="0" t="0" r="0" b="0"/>
                  <wp:docPr id="18"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32"/>
                          <pic:cNvPicPr>
                            <a:picLocks noChangeAspect="1" noChangeArrowheads="1"/>
                          </pic:cNvPicPr>
                        </pic:nvPicPr>
                        <pic:blipFill>
                          <a:blip r:embed="rId25"/>
                          <a:srcRect l="-959" t="-2280" r="-959" b="-2280"/>
                          <a:stretch>
                            <a:fillRect/>
                          </a:stretch>
                        </pic:blipFill>
                        <pic:spPr bwMode="auto">
                          <a:xfrm>
                            <a:off x="0" y="0"/>
                            <a:ext cx="838835" cy="413385"/>
                          </a:xfrm>
                          <a:prstGeom prst="rect">
                            <a:avLst/>
                          </a:prstGeom>
                        </pic:spPr>
                      </pic:pic>
                    </a:graphicData>
                  </a:graphic>
                </wp:inline>
              </w:drawing>
            </w:r>
          </w:p>
        </w:tc>
      </w:tr>
      <w:tr w:rsidR="00CF146D" w:rsidTr="00CF146D">
        <w:trPr>
          <w:trHeight w:val="645"/>
          <w:jc w:val="center"/>
        </w:trPr>
        <w:tc>
          <w:tcPr>
            <w:tcW w:w="1851"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701010500</w:t>
            </w:r>
          </w:p>
        </w:tc>
        <w:tc>
          <w:tcPr>
            <w:tcW w:w="3780"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bookmarkStart w:id="11" w:name="_Ref263956286_Копия_1"/>
            <w:r>
              <w:rPr>
                <w:rFonts w:ascii="PT Astra Serif" w:hAnsi="PT Astra Serif"/>
                <w:sz w:val="20"/>
              </w:rPr>
              <w:t>Зоны сельскохозяйственного использования</w:t>
            </w:r>
            <w:bookmarkEnd w:id="11"/>
          </w:p>
          <w:p w:rsidR="00CF146D" w:rsidRDefault="00CF146D" w:rsidP="00CF146D">
            <w:pPr>
              <w:widowControl w:val="0"/>
              <w:ind w:left="70" w:right="85"/>
              <w:jc w:val="center"/>
              <w:rPr>
                <w:sz w:val="20"/>
              </w:rPr>
            </w:pPr>
            <w:r>
              <w:rPr>
                <w:rFonts w:ascii="PT Astra Serif" w:hAnsi="PT Astra Serif"/>
                <w:sz w:val="20"/>
              </w:rPr>
              <w:t>(Сх)</w:t>
            </w:r>
          </w:p>
        </w:tc>
        <w:tc>
          <w:tcPr>
            <w:tcW w:w="216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r>
              <w:rPr>
                <w:noProof/>
              </w:rPr>
              <w:drawing>
                <wp:inline distT="0" distB="0" distL="0" distR="0">
                  <wp:extent cx="735965" cy="378460"/>
                  <wp:effectExtent l="0" t="0" r="0"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4"/>
                          <pic:cNvPicPr>
                            <a:picLocks noChangeAspect="1" noChangeArrowheads="1"/>
                          </pic:cNvPicPr>
                        </pic:nvPicPr>
                        <pic:blipFill>
                          <a:blip r:embed="rId26"/>
                          <a:stretch>
                            <a:fillRect/>
                          </a:stretch>
                        </pic:blipFill>
                        <pic:spPr bwMode="auto">
                          <a:xfrm>
                            <a:off x="0" y="0"/>
                            <a:ext cx="735965" cy="378460"/>
                          </a:xfrm>
                          <a:prstGeom prst="rect">
                            <a:avLst/>
                          </a:prstGeom>
                        </pic:spPr>
                      </pic:pic>
                    </a:graphicData>
                  </a:graphic>
                </wp:inline>
              </w:drawing>
            </w:r>
          </w:p>
        </w:tc>
        <w:tc>
          <w:tcPr>
            <w:tcW w:w="211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p>
        </w:tc>
      </w:tr>
      <w:tr w:rsidR="00CF146D" w:rsidTr="00CF146D">
        <w:trPr>
          <w:trHeight w:val="645"/>
          <w:jc w:val="center"/>
        </w:trPr>
        <w:tc>
          <w:tcPr>
            <w:tcW w:w="1851"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701010600</w:t>
            </w:r>
          </w:p>
        </w:tc>
        <w:tc>
          <w:tcPr>
            <w:tcW w:w="3780" w:type="dxa"/>
            <w:tcBorders>
              <w:top w:val="single" w:sz="4" w:space="0" w:color="000000"/>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bookmarkStart w:id="12" w:name="_Ref263956693_Копия_1"/>
            <w:r>
              <w:rPr>
                <w:rFonts w:ascii="PT Astra Serif" w:hAnsi="PT Astra Serif"/>
                <w:sz w:val="20"/>
              </w:rPr>
              <w:t>Зоны рекреационного назначения</w:t>
            </w:r>
            <w:bookmarkEnd w:id="12"/>
          </w:p>
          <w:p w:rsidR="00CF146D" w:rsidRDefault="00CF146D" w:rsidP="00CF146D">
            <w:pPr>
              <w:widowControl w:val="0"/>
              <w:ind w:left="70" w:right="85"/>
              <w:jc w:val="center"/>
              <w:rPr>
                <w:sz w:val="20"/>
              </w:rPr>
            </w:pPr>
            <w:r>
              <w:rPr>
                <w:rFonts w:ascii="PT Astra Serif" w:hAnsi="PT Astra Serif"/>
                <w:sz w:val="20"/>
              </w:rPr>
              <w:t>(Р)</w:t>
            </w:r>
          </w:p>
        </w:tc>
        <w:tc>
          <w:tcPr>
            <w:tcW w:w="2161"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r>
              <w:rPr>
                <w:noProof/>
              </w:rPr>
              <w:drawing>
                <wp:inline distT="0" distB="0" distL="0" distR="0">
                  <wp:extent cx="735965" cy="378460"/>
                  <wp:effectExtent l="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8"/>
                          <pic:cNvPicPr>
                            <a:picLocks noChangeAspect="1" noChangeArrowheads="1"/>
                          </pic:cNvPicPr>
                        </pic:nvPicPr>
                        <pic:blipFill>
                          <a:blip r:embed="rId27"/>
                          <a:stretch>
                            <a:fillRect/>
                          </a:stretch>
                        </pic:blipFill>
                        <pic:spPr bwMode="auto">
                          <a:xfrm>
                            <a:off x="0" y="0"/>
                            <a:ext cx="735965" cy="378460"/>
                          </a:xfrm>
                          <a:prstGeom prst="rect">
                            <a:avLst/>
                          </a:prstGeom>
                        </pic:spPr>
                      </pic:pic>
                    </a:graphicData>
                  </a:graphic>
                </wp:inline>
              </w:drawing>
            </w:r>
          </w:p>
        </w:tc>
        <w:tc>
          <w:tcPr>
            <w:tcW w:w="2119"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r>
              <w:rPr>
                <w:noProof/>
              </w:rPr>
              <w:drawing>
                <wp:inline distT="0" distB="0" distL="0" distR="0">
                  <wp:extent cx="735965" cy="378460"/>
                  <wp:effectExtent l="0" t="0" r="0"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0"/>
                          <pic:cNvPicPr>
                            <a:picLocks noChangeAspect="1" noChangeArrowheads="1"/>
                          </pic:cNvPicPr>
                        </pic:nvPicPr>
                        <pic:blipFill>
                          <a:blip r:embed="rId28"/>
                          <a:stretch>
                            <a:fillRect/>
                          </a:stretch>
                        </pic:blipFill>
                        <pic:spPr bwMode="auto">
                          <a:xfrm>
                            <a:off x="0" y="0"/>
                            <a:ext cx="735965" cy="378460"/>
                          </a:xfrm>
                          <a:prstGeom prst="rect">
                            <a:avLst/>
                          </a:prstGeom>
                        </pic:spPr>
                      </pic:pic>
                    </a:graphicData>
                  </a:graphic>
                </wp:inline>
              </w:drawing>
            </w:r>
          </w:p>
        </w:tc>
      </w:tr>
      <w:tr w:rsidR="00CF146D" w:rsidTr="00CF146D">
        <w:trPr>
          <w:trHeight w:val="645"/>
          <w:jc w:val="center"/>
        </w:trPr>
        <w:tc>
          <w:tcPr>
            <w:tcW w:w="1851" w:type="dxa"/>
            <w:tcBorders>
              <w:left w:val="single" w:sz="4" w:space="0" w:color="000000"/>
              <w:bottom w:val="single" w:sz="4" w:space="0" w:color="000000"/>
              <w:right w:val="single" w:sz="4" w:space="0" w:color="000000"/>
            </w:tcBorders>
            <w:vAlign w:val="center"/>
          </w:tcPr>
          <w:p w:rsidR="00CF146D" w:rsidRDefault="00CF146D" w:rsidP="00CF146D">
            <w:pPr>
              <w:widowControl w:val="0"/>
              <w:ind w:left="70" w:right="85"/>
              <w:jc w:val="center"/>
              <w:rPr>
                <w:sz w:val="20"/>
              </w:rPr>
            </w:pPr>
            <w:r>
              <w:rPr>
                <w:rFonts w:ascii="PT Astra Serif" w:hAnsi="PT Astra Serif"/>
                <w:sz w:val="20"/>
              </w:rPr>
              <w:t>701010700</w:t>
            </w:r>
          </w:p>
        </w:tc>
        <w:tc>
          <w:tcPr>
            <w:tcW w:w="3780" w:type="dxa"/>
            <w:tcBorders>
              <w:left w:val="single" w:sz="4" w:space="0" w:color="000000"/>
              <w:bottom w:val="single" w:sz="4" w:space="0" w:color="000000"/>
              <w:right w:val="single" w:sz="4" w:space="0" w:color="000000"/>
            </w:tcBorders>
            <w:vAlign w:val="center"/>
          </w:tcPr>
          <w:p w:rsidR="00CF146D" w:rsidRDefault="00CF146D" w:rsidP="00CF146D">
            <w:pPr>
              <w:widowControl w:val="0"/>
              <w:ind w:right="85" w:firstLine="17"/>
              <w:jc w:val="center"/>
              <w:rPr>
                <w:sz w:val="20"/>
              </w:rPr>
            </w:pPr>
            <w:r>
              <w:rPr>
                <w:rFonts w:ascii="PT Astra Serif" w:hAnsi="PT Astra Serif"/>
                <w:sz w:val="20"/>
              </w:rPr>
              <w:t>Зона специального назначения</w:t>
            </w:r>
          </w:p>
          <w:p w:rsidR="00CF146D" w:rsidRDefault="00CF146D" w:rsidP="00CF146D">
            <w:pPr>
              <w:widowControl w:val="0"/>
              <w:ind w:right="85" w:firstLine="17"/>
              <w:jc w:val="center"/>
              <w:rPr>
                <w:sz w:val="20"/>
              </w:rPr>
            </w:pPr>
            <w:r>
              <w:rPr>
                <w:rFonts w:ascii="PT Astra Serif" w:hAnsi="PT Astra Serif"/>
                <w:sz w:val="20"/>
              </w:rPr>
              <w:t>(Сн)</w:t>
            </w:r>
          </w:p>
        </w:tc>
        <w:tc>
          <w:tcPr>
            <w:tcW w:w="2161" w:type="dxa"/>
            <w:tcBorders>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r>
              <w:rPr>
                <w:noProof/>
              </w:rPr>
              <w:drawing>
                <wp:inline distT="0" distB="0" distL="0" distR="0">
                  <wp:extent cx="725805" cy="36893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2"/>
                          <pic:cNvPicPr>
                            <a:picLocks noChangeAspect="1" noChangeArrowheads="1"/>
                          </pic:cNvPicPr>
                        </pic:nvPicPr>
                        <pic:blipFill>
                          <a:blip r:embed="rId29"/>
                          <a:srcRect l="30953" t="38264" r="30595" b="37260"/>
                          <a:stretch>
                            <a:fillRect/>
                          </a:stretch>
                        </pic:blipFill>
                        <pic:spPr bwMode="auto">
                          <a:xfrm>
                            <a:off x="0" y="0"/>
                            <a:ext cx="725805" cy="368935"/>
                          </a:xfrm>
                          <a:prstGeom prst="rect">
                            <a:avLst/>
                          </a:prstGeom>
                        </pic:spPr>
                      </pic:pic>
                    </a:graphicData>
                  </a:graphic>
                </wp:inline>
              </w:drawing>
            </w:r>
          </w:p>
        </w:tc>
        <w:tc>
          <w:tcPr>
            <w:tcW w:w="2119" w:type="dxa"/>
            <w:tcBorders>
              <w:left w:val="single" w:sz="4" w:space="0" w:color="000000"/>
              <w:bottom w:val="single" w:sz="4" w:space="0" w:color="000000"/>
              <w:right w:val="single" w:sz="4" w:space="0" w:color="000000"/>
            </w:tcBorders>
          </w:tcPr>
          <w:p w:rsidR="00CF146D" w:rsidRDefault="00CF146D" w:rsidP="00CF146D">
            <w:pPr>
              <w:widowControl w:val="0"/>
              <w:ind w:left="70" w:right="85"/>
              <w:jc w:val="center"/>
              <w:rPr>
                <w:sz w:val="20"/>
              </w:rPr>
            </w:pPr>
          </w:p>
        </w:tc>
      </w:tr>
    </w:tbl>
    <w:p w:rsidR="00CF146D" w:rsidRDefault="00CF146D" w:rsidP="00CF146D">
      <w:pPr>
        <w:ind w:left="284" w:firstLine="567"/>
        <w:contextualSpacing/>
        <w:jc w:val="both"/>
        <w:rPr>
          <w:rFonts w:ascii="PT Astra Serif" w:hAnsi="PT Astra Serif"/>
          <w:b/>
        </w:rPr>
      </w:pPr>
    </w:p>
    <w:p w:rsidR="00CF146D" w:rsidRDefault="00CF146D" w:rsidP="00CF146D">
      <w:pPr>
        <w:pStyle w:val="29"/>
        <w:rPr>
          <w:rFonts w:ascii="PT Astra Serif" w:hAnsi="PT Astra Serif"/>
        </w:rPr>
      </w:pPr>
      <w:bookmarkStart w:id="13" w:name="__RefHeading___Toc104356_322957352"/>
      <w:bookmarkEnd w:id="13"/>
      <w:r>
        <w:rPr>
          <w:rFonts w:ascii="PT Astra Serif" w:hAnsi="PT Astra Serif"/>
        </w:rPr>
        <w:t xml:space="preserve">Статья 8. </w:t>
      </w:r>
      <w:bookmarkStart w:id="14" w:name="_Toc16669314"/>
      <w:r>
        <w:rPr>
          <w:rFonts w:ascii="PT Astra Serif" w:hAnsi="PT Astra Serif"/>
        </w:rPr>
        <w:t>Параметры функциональных зон</w:t>
      </w:r>
      <w:bookmarkEnd w:id="14"/>
    </w:p>
    <w:p w:rsidR="00CF146D" w:rsidRDefault="00CF146D" w:rsidP="00CF146D">
      <w:pPr>
        <w:spacing w:line="276" w:lineRule="auto"/>
        <w:ind w:firstLine="567"/>
        <w:jc w:val="both"/>
      </w:pPr>
      <w:r>
        <w:rPr>
          <w:rFonts w:ascii="PT Astra Serif" w:hAnsi="PT Astra Serif"/>
          <w:sz w:val="26"/>
        </w:rPr>
        <w:t>Базовые показатели генерального плана определены в составе обосновывающих материалов по фактическому состоянию показателей социально-экономического развития муниципального образования на момент разработки генерального плана. Параметры функциональных зон рассчитаны на основании базовых показателей генерального плана с условием необходимой обеспеченности жильем на основе демографического прогноза и обеспечения муниципального образования инфраструктурными объектами местного значения.</w:t>
      </w:r>
    </w:p>
    <w:p w:rsidR="006B382C" w:rsidRDefault="00CF146D" w:rsidP="00CF146D">
      <w:pPr>
        <w:spacing w:line="276" w:lineRule="auto"/>
        <w:ind w:firstLine="567"/>
        <w:jc w:val="both"/>
        <w:rPr>
          <w:rFonts w:ascii="PT Astra Serif" w:hAnsi="PT Astra Serif"/>
          <w:sz w:val="26"/>
        </w:rPr>
      </w:pPr>
      <w:r>
        <w:rPr>
          <w:rFonts w:ascii="PT Astra Serif" w:hAnsi="PT Astra Serif"/>
          <w:sz w:val="26"/>
        </w:rPr>
        <w:t>Характеристики и параметры функциональных зон в соответствующих границах определены в таблице 3.2.2.</w:t>
      </w:r>
    </w:p>
    <w:p w:rsidR="00CF146D" w:rsidRDefault="00CF146D" w:rsidP="00CF146D">
      <w:pPr>
        <w:spacing w:line="276" w:lineRule="auto"/>
        <w:ind w:firstLine="567"/>
        <w:jc w:val="both"/>
        <w:sectPr w:rsidR="00CF146D" w:rsidSect="006B382C">
          <w:headerReference w:type="default" r:id="rId30"/>
          <w:footerReference w:type="default" r:id="rId31"/>
          <w:headerReference w:type="first" r:id="rId32"/>
          <w:footerReference w:type="first" r:id="rId33"/>
          <w:pgSz w:w="11906" w:h="16838"/>
          <w:pgMar w:top="624" w:right="851" w:bottom="295" w:left="1134" w:header="567" w:footer="0" w:gutter="0"/>
          <w:cols w:space="720"/>
          <w:formProt w:val="0"/>
          <w:docGrid w:linePitch="360"/>
        </w:sectPr>
      </w:pPr>
      <w:r>
        <w:br w:type="page"/>
      </w:r>
    </w:p>
    <w:p w:rsidR="00CF146D" w:rsidRDefault="00CF146D" w:rsidP="00CF146D">
      <w:pPr>
        <w:rPr>
          <w:rFonts w:ascii="PT Astra Serif" w:hAnsi="PT Astra Serif"/>
          <w:sz w:val="26"/>
          <w:szCs w:val="26"/>
        </w:rPr>
      </w:pPr>
      <w:r>
        <w:rPr>
          <w:rFonts w:ascii="PT Astra Serif" w:hAnsi="PT Astra Serif"/>
          <w:b/>
          <w:bCs/>
          <w:sz w:val="26"/>
          <w:szCs w:val="26"/>
        </w:rPr>
        <w:lastRenderedPageBreak/>
        <w:t>Таблица 3.2.2 - Параметры функциональных зон, сведения о планируемых для размещения в них объектах федерального, регионального, местного значе</w:t>
      </w:r>
      <w:bookmarkEnd w:id="8"/>
      <w:r>
        <w:rPr>
          <w:rFonts w:ascii="PT Astra Serif" w:hAnsi="PT Astra Serif"/>
          <w:b/>
          <w:bCs/>
          <w:sz w:val="26"/>
          <w:szCs w:val="26"/>
        </w:rPr>
        <w:t>ния</w:t>
      </w:r>
    </w:p>
    <w:tbl>
      <w:tblPr>
        <w:tblW w:w="14464" w:type="dxa"/>
        <w:tblInd w:w="129" w:type="dxa"/>
        <w:tblLayout w:type="fixed"/>
        <w:tblCellMar>
          <w:top w:w="102" w:type="dxa"/>
          <w:left w:w="62" w:type="dxa"/>
          <w:bottom w:w="102" w:type="dxa"/>
          <w:right w:w="62" w:type="dxa"/>
        </w:tblCellMar>
        <w:tblLook w:val="04A0"/>
      </w:tblPr>
      <w:tblGrid>
        <w:gridCol w:w="769"/>
        <w:gridCol w:w="1135"/>
        <w:gridCol w:w="2465"/>
        <w:gridCol w:w="983"/>
        <w:gridCol w:w="982"/>
        <w:gridCol w:w="984"/>
        <w:gridCol w:w="982"/>
        <w:gridCol w:w="1242"/>
        <w:gridCol w:w="1066"/>
        <w:gridCol w:w="3856"/>
      </w:tblGrid>
      <w:tr w:rsidR="00CF146D" w:rsidTr="00CF146D">
        <w:tc>
          <w:tcPr>
            <w:tcW w:w="768" w:type="dxa"/>
            <w:vMerge w:val="restart"/>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bCs/>
                <w:sz w:val="20"/>
              </w:rPr>
              <w:t>Индекс</w:t>
            </w:r>
          </w:p>
        </w:tc>
        <w:tc>
          <w:tcPr>
            <w:tcW w:w="1135" w:type="dxa"/>
            <w:vMerge w:val="restart"/>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bCs/>
                <w:sz w:val="20"/>
              </w:rPr>
              <w:t>Наименование функциональной зоны</w:t>
            </w:r>
          </w:p>
        </w:tc>
        <w:tc>
          <w:tcPr>
            <w:tcW w:w="2465" w:type="dxa"/>
            <w:vMerge w:val="restart"/>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bCs/>
                <w:sz w:val="20"/>
              </w:rPr>
              <w:t>Характер освоения территории</w:t>
            </w:r>
          </w:p>
        </w:tc>
        <w:tc>
          <w:tcPr>
            <w:tcW w:w="6239" w:type="dxa"/>
            <w:gridSpan w:val="6"/>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r>
              <w:rPr>
                <w:rFonts w:ascii="PT Astra Serif" w:hAnsi="PT Astra Serif"/>
                <w:b/>
                <w:bCs/>
                <w:sz w:val="20"/>
              </w:rPr>
              <w:t>Параметры планируемого развития функциональных зон</w:t>
            </w:r>
          </w:p>
        </w:tc>
        <w:tc>
          <w:tcPr>
            <w:tcW w:w="3855" w:type="dxa"/>
            <w:vMerge w:val="restart"/>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sz w:val="20"/>
              </w:rPr>
            </w:pPr>
            <w:r>
              <w:rPr>
                <w:rFonts w:ascii="PT Astra Serif" w:hAnsi="PT Astra Serif"/>
                <w:b/>
                <w:bCs/>
                <w:sz w:val="20"/>
              </w:rPr>
              <w:t>Основные виды разрешенного использования для функциональных зон и предельные доли использования по каждому виду разрешенного использования</w:t>
            </w:r>
          </w:p>
        </w:tc>
      </w:tr>
      <w:tr w:rsidR="00CF146D" w:rsidTr="00CF146D">
        <w:tc>
          <w:tcPr>
            <w:tcW w:w="768" w:type="dxa"/>
            <w:vMerge/>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pPr>
          </w:p>
        </w:tc>
        <w:tc>
          <w:tcPr>
            <w:tcW w:w="1135" w:type="dxa"/>
            <w:vMerge/>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pPr>
          </w:p>
        </w:tc>
        <w:tc>
          <w:tcPr>
            <w:tcW w:w="2465" w:type="dxa"/>
            <w:vMerge/>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pPr>
          </w:p>
        </w:tc>
        <w:tc>
          <w:tcPr>
            <w:tcW w:w="983" w:type="dxa"/>
            <w:tcBorders>
              <w:top w:val="single" w:sz="4" w:space="0" w:color="000000"/>
              <w:left w:val="single" w:sz="4" w:space="0" w:color="000000"/>
              <w:bottom w:val="single" w:sz="4" w:space="0" w:color="000000"/>
            </w:tcBorders>
          </w:tcPr>
          <w:p w:rsidR="00CF146D" w:rsidRDefault="00CF146D" w:rsidP="00CF146D">
            <w:pPr>
              <w:widowControl w:val="0"/>
              <w:rPr>
                <w:sz w:val="20"/>
              </w:rPr>
            </w:pPr>
            <w:r>
              <w:rPr>
                <w:sz w:val="20"/>
              </w:rPr>
              <w:t>Максимальная плотность населения (чел./га)</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rPr>
                <w:sz w:val="20"/>
              </w:rPr>
            </w:pPr>
            <w:r>
              <w:rPr>
                <w:sz w:val="20"/>
              </w:rPr>
              <w:t>Показатели численности постоянного населения (чел.)</w:t>
            </w:r>
          </w:p>
        </w:tc>
        <w:tc>
          <w:tcPr>
            <w:tcW w:w="984" w:type="dxa"/>
            <w:tcBorders>
              <w:top w:val="single" w:sz="4" w:space="0" w:color="000000"/>
              <w:left w:val="single" w:sz="4" w:space="0" w:color="000000"/>
              <w:bottom w:val="single" w:sz="4" w:space="0" w:color="000000"/>
            </w:tcBorders>
          </w:tcPr>
          <w:p w:rsidR="00CF146D" w:rsidRDefault="00CF146D" w:rsidP="00CF146D">
            <w:pPr>
              <w:widowControl w:val="0"/>
              <w:rPr>
                <w:sz w:val="20"/>
              </w:rPr>
            </w:pPr>
            <w:r>
              <w:rPr>
                <w:sz w:val="20"/>
              </w:rPr>
              <w:t>Средняя жилищная обеспеченность (м2/чел.)</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rPr>
                <w:sz w:val="20"/>
              </w:rPr>
            </w:pPr>
            <w:r>
              <w:rPr>
                <w:sz w:val="20"/>
              </w:rPr>
              <w:t>Планируемый объем ввода жилья</w:t>
            </w:r>
          </w:p>
          <w:p w:rsidR="00CF146D" w:rsidRDefault="00CF146D" w:rsidP="00CF146D">
            <w:pPr>
              <w:widowControl w:val="0"/>
              <w:rPr>
                <w:sz w:val="20"/>
              </w:rPr>
            </w:pPr>
            <w:r>
              <w:rPr>
                <w:sz w:val="20"/>
              </w:rPr>
              <w:t>(м2)</w:t>
            </w:r>
          </w:p>
        </w:tc>
        <w:tc>
          <w:tcPr>
            <w:tcW w:w="1242" w:type="dxa"/>
            <w:tcBorders>
              <w:top w:val="single" w:sz="4" w:space="0" w:color="000000"/>
              <w:left w:val="single" w:sz="4" w:space="0" w:color="000000"/>
              <w:bottom w:val="single" w:sz="4" w:space="0" w:color="000000"/>
            </w:tcBorders>
          </w:tcPr>
          <w:p w:rsidR="00CF146D" w:rsidRDefault="00CF146D" w:rsidP="00CF146D">
            <w:pPr>
              <w:widowControl w:val="0"/>
              <w:rPr>
                <w:sz w:val="20"/>
              </w:rPr>
            </w:pPr>
            <w:r>
              <w:rPr>
                <w:sz w:val="20"/>
              </w:rPr>
              <w:t>Площадь функциональной зоны (м2)</w:t>
            </w:r>
          </w:p>
        </w:tc>
        <w:tc>
          <w:tcPr>
            <w:tcW w:w="106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r>
              <w:rPr>
                <w:sz w:val="20"/>
              </w:rPr>
              <w:t>Сведения о планируемых объектах федерального, регионального, местного значения (за исключением линейных объектов)</w:t>
            </w:r>
          </w:p>
        </w:tc>
        <w:tc>
          <w:tcPr>
            <w:tcW w:w="3855" w:type="dxa"/>
            <w:vMerge/>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pPr>
          </w:p>
        </w:tc>
      </w:tr>
      <w:tr w:rsidR="00CF146D" w:rsidTr="00CF146D">
        <w:tc>
          <w:tcPr>
            <w:tcW w:w="76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sz w:val="20"/>
              </w:rPr>
            </w:pPr>
            <w:r>
              <w:rPr>
                <w:rFonts w:ascii="PT Astra Serif" w:hAnsi="PT Astra Serif"/>
                <w:sz w:val="20"/>
              </w:rPr>
              <w:t>Ж</w:t>
            </w:r>
          </w:p>
        </w:tc>
        <w:tc>
          <w:tcPr>
            <w:tcW w:w="113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sz w:val="20"/>
              </w:rPr>
            </w:pPr>
            <w:r>
              <w:rPr>
                <w:rFonts w:ascii="PT Astra Serif" w:hAnsi="PT Astra Serif"/>
                <w:sz w:val="20"/>
              </w:rPr>
              <w:t>Жилые зоны</w:t>
            </w:r>
          </w:p>
        </w:tc>
        <w:tc>
          <w:tcPr>
            <w:tcW w:w="246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sz w:val="20"/>
              </w:rPr>
            </w:pPr>
            <w:r>
              <w:rPr>
                <w:rFonts w:ascii="PT Astra Serif" w:hAnsi="PT Astra Serif"/>
                <w:sz w:val="20"/>
              </w:rPr>
              <w:t>Жилищное строительство</w:t>
            </w:r>
          </w:p>
        </w:tc>
        <w:tc>
          <w:tcPr>
            <w:tcW w:w="983"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2,4</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2762</w:t>
            </w:r>
          </w:p>
        </w:tc>
        <w:tc>
          <w:tcPr>
            <w:tcW w:w="984"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27</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1242" w:type="dxa"/>
            <w:tcBorders>
              <w:top w:val="single" w:sz="4" w:space="0" w:color="000000"/>
              <w:left w:val="single" w:sz="4" w:space="0" w:color="000000"/>
              <w:bottom w:val="single" w:sz="4" w:space="0" w:color="000000"/>
            </w:tcBorders>
          </w:tcPr>
          <w:p w:rsidR="00CF146D" w:rsidRDefault="00CF146D" w:rsidP="00CF146D">
            <w:pPr>
              <w:widowControl w:val="0"/>
              <w:rPr>
                <w:rFonts w:ascii="PT Astra Serif" w:hAnsi="PT Astra Serif"/>
                <w:sz w:val="20"/>
              </w:rPr>
            </w:pPr>
            <w:r>
              <w:rPr>
                <w:rFonts w:ascii="PT Astra Serif" w:hAnsi="PT Astra Serif"/>
                <w:color w:val="000000"/>
                <w:sz w:val="20"/>
              </w:rPr>
              <w:t>11563793.349716</w:t>
            </w:r>
          </w:p>
          <w:p w:rsidR="00CF146D" w:rsidRDefault="00CF146D" w:rsidP="00CF146D">
            <w:pPr>
              <w:widowControl w:val="0"/>
              <w:jc w:val="center"/>
              <w:rPr>
                <w:rFonts w:ascii="PT Astra Serif" w:hAnsi="PT Astra Serif"/>
                <w:sz w:val="20"/>
              </w:rPr>
            </w:pPr>
          </w:p>
        </w:tc>
        <w:tc>
          <w:tcPr>
            <w:tcW w:w="106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color w:val="000000"/>
                <w:sz w:val="20"/>
              </w:rPr>
            </w:pPr>
            <w:r>
              <w:rPr>
                <w:color w:val="000000"/>
                <w:sz w:val="20"/>
              </w:rPr>
              <w:t>-</w:t>
            </w:r>
          </w:p>
        </w:tc>
        <w:tc>
          <w:tcPr>
            <w:tcW w:w="385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r>
              <w:rPr>
                <w:rFonts w:ascii="PT Astra Serif" w:hAnsi="PT Astra Serif"/>
                <w:sz w:val="20"/>
              </w:rPr>
              <w:t>Жилая застройка</w:t>
            </w:r>
          </w:p>
          <w:p w:rsidR="00CF146D" w:rsidRDefault="00CF146D" w:rsidP="00CF146D">
            <w:pPr>
              <w:widowControl w:val="0"/>
              <w:rPr>
                <w:sz w:val="20"/>
              </w:rPr>
            </w:pPr>
            <w:r>
              <w:rPr>
                <w:rFonts w:ascii="PT Astra Serif" w:hAnsi="PT Astra Serif"/>
                <w:sz w:val="20"/>
              </w:rPr>
              <w:t>2.1. Для индивидуального жилищного строительства</w:t>
            </w:r>
          </w:p>
          <w:p w:rsidR="00CF146D" w:rsidRDefault="00CF146D" w:rsidP="00CF146D">
            <w:pPr>
              <w:widowControl w:val="0"/>
              <w:rPr>
                <w:sz w:val="20"/>
              </w:rPr>
            </w:pPr>
            <w:r>
              <w:rPr>
                <w:rFonts w:ascii="PT Astra Serif" w:hAnsi="PT Astra Serif"/>
                <w:sz w:val="20"/>
              </w:rPr>
              <w:t>2.1.1 малоэтажная многоквартирная застройка</w:t>
            </w:r>
          </w:p>
          <w:p w:rsidR="00CF146D" w:rsidRDefault="00CF146D" w:rsidP="00CF146D">
            <w:pPr>
              <w:widowControl w:val="0"/>
              <w:rPr>
                <w:sz w:val="20"/>
              </w:rPr>
            </w:pPr>
            <w:r>
              <w:rPr>
                <w:rFonts w:ascii="PT Astra Serif" w:hAnsi="PT Astra Serif"/>
                <w:sz w:val="20"/>
              </w:rPr>
              <w:t>2.2. Для ведения личного. подсобного хозяйства (приусадебный земельный участок)</w:t>
            </w:r>
          </w:p>
          <w:p w:rsidR="00CF146D" w:rsidRDefault="00CF146D" w:rsidP="00CF146D">
            <w:pPr>
              <w:widowControl w:val="0"/>
              <w:rPr>
                <w:sz w:val="20"/>
              </w:rPr>
            </w:pPr>
            <w:r>
              <w:rPr>
                <w:rFonts w:ascii="PT Astra Serif" w:hAnsi="PT Astra Serif"/>
                <w:sz w:val="20"/>
              </w:rPr>
              <w:t>2.3. Блокированная жилая застройка</w:t>
            </w:r>
          </w:p>
          <w:p w:rsidR="00CF146D" w:rsidRDefault="00CF146D" w:rsidP="00CF146D">
            <w:pPr>
              <w:widowControl w:val="0"/>
              <w:rPr>
                <w:sz w:val="20"/>
              </w:rPr>
            </w:pPr>
            <w:r>
              <w:rPr>
                <w:rFonts w:ascii="PT Astra Serif" w:hAnsi="PT Astra Serif"/>
                <w:sz w:val="20"/>
              </w:rPr>
              <w:t>2.7.1Хранение автотранспорта</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t>3.2. Социальное обслуживание</w:t>
            </w:r>
          </w:p>
          <w:p w:rsidR="00CF146D" w:rsidRDefault="00CF146D" w:rsidP="00CF146D">
            <w:pPr>
              <w:widowControl w:val="0"/>
              <w:rPr>
                <w:sz w:val="20"/>
              </w:rPr>
            </w:pPr>
            <w:r>
              <w:rPr>
                <w:rFonts w:ascii="PT Astra Serif" w:hAnsi="PT Astra Serif"/>
                <w:sz w:val="20"/>
              </w:rPr>
              <w:t>3.3 Бытовое обслуживание</w:t>
            </w:r>
          </w:p>
          <w:p w:rsidR="00CF146D" w:rsidRDefault="00CF146D" w:rsidP="00CF146D">
            <w:pPr>
              <w:widowControl w:val="0"/>
              <w:rPr>
                <w:sz w:val="20"/>
              </w:rPr>
            </w:pPr>
            <w:r>
              <w:rPr>
                <w:rFonts w:ascii="PT Astra Serif" w:hAnsi="PT Astra Serif"/>
                <w:sz w:val="20"/>
              </w:rPr>
              <w:t>3.4.1. Амбулаторно-поликлиническое обслуживание</w:t>
            </w:r>
          </w:p>
          <w:p w:rsidR="00CF146D" w:rsidRDefault="00CF146D" w:rsidP="00CF146D">
            <w:pPr>
              <w:widowControl w:val="0"/>
              <w:rPr>
                <w:sz w:val="20"/>
              </w:rPr>
            </w:pPr>
            <w:r>
              <w:rPr>
                <w:rFonts w:ascii="PT Astra Serif" w:hAnsi="PT Astra Serif"/>
                <w:sz w:val="20"/>
              </w:rPr>
              <w:lastRenderedPageBreak/>
              <w:t>3.5.1. Дошкольное, начальное и среднее общее образование</w:t>
            </w:r>
          </w:p>
          <w:p w:rsidR="00CF146D" w:rsidRDefault="00CF146D" w:rsidP="00CF146D">
            <w:pPr>
              <w:widowControl w:val="0"/>
              <w:rPr>
                <w:sz w:val="20"/>
              </w:rPr>
            </w:pPr>
            <w:r>
              <w:rPr>
                <w:rFonts w:ascii="PT Astra Serif" w:hAnsi="PT Astra Serif"/>
                <w:sz w:val="20"/>
              </w:rPr>
              <w:t>3.6. Культурное развитие</w:t>
            </w:r>
          </w:p>
          <w:p w:rsidR="00CF146D" w:rsidRDefault="00CF146D" w:rsidP="00CF146D">
            <w:pPr>
              <w:widowControl w:val="0"/>
              <w:rPr>
                <w:sz w:val="20"/>
              </w:rPr>
            </w:pPr>
            <w:r>
              <w:rPr>
                <w:rFonts w:ascii="PT Astra Serif" w:hAnsi="PT Astra Serif"/>
                <w:sz w:val="20"/>
              </w:rPr>
              <w:t>3.8.1 Государственное управление</w:t>
            </w:r>
          </w:p>
          <w:p w:rsidR="00CF146D" w:rsidRDefault="00CF146D" w:rsidP="00CF146D">
            <w:pPr>
              <w:widowControl w:val="0"/>
              <w:rPr>
                <w:sz w:val="20"/>
              </w:rPr>
            </w:pPr>
            <w:r>
              <w:rPr>
                <w:rFonts w:ascii="PT Astra Serif" w:hAnsi="PT Astra Serif"/>
                <w:sz w:val="20"/>
              </w:rPr>
              <w:t>Предпринимательство</w:t>
            </w:r>
          </w:p>
          <w:p w:rsidR="00CF146D" w:rsidRDefault="00CF146D" w:rsidP="00CF146D">
            <w:pPr>
              <w:widowControl w:val="0"/>
              <w:rPr>
                <w:sz w:val="20"/>
              </w:rPr>
            </w:pPr>
            <w:r>
              <w:rPr>
                <w:rFonts w:ascii="PT Astra Serif" w:hAnsi="PT Astra Serif"/>
                <w:sz w:val="20"/>
              </w:rPr>
              <w:t>4.1 деловое управление</w:t>
            </w:r>
          </w:p>
          <w:p w:rsidR="00CF146D" w:rsidRDefault="00CF146D" w:rsidP="00CF146D">
            <w:pPr>
              <w:widowControl w:val="0"/>
              <w:rPr>
                <w:sz w:val="20"/>
              </w:rPr>
            </w:pPr>
            <w:r>
              <w:rPr>
                <w:rFonts w:ascii="PT Astra Serif" w:hAnsi="PT Astra Serif"/>
                <w:sz w:val="20"/>
              </w:rPr>
              <w:t>4.4. Магазины</w:t>
            </w:r>
          </w:p>
          <w:p w:rsidR="00CF146D" w:rsidRDefault="00CF146D" w:rsidP="00CF146D">
            <w:pPr>
              <w:widowControl w:val="0"/>
              <w:rPr>
                <w:sz w:val="20"/>
              </w:rPr>
            </w:pPr>
            <w:r>
              <w:rPr>
                <w:rFonts w:ascii="PT Astra Serif" w:hAnsi="PT Astra Serif"/>
                <w:sz w:val="20"/>
              </w:rPr>
              <w:t>4.5. Банковская и страховая деятельность</w:t>
            </w:r>
          </w:p>
          <w:p w:rsidR="00CF146D" w:rsidRDefault="00CF146D" w:rsidP="00CF146D">
            <w:pPr>
              <w:widowControl w:val="0"/>
              <w:rPr>
                <w:sz w:val="20"/>
              </w:rPr>
            </w:pPr>
            <w:r>
              <w:rPr>
                <w:rFonts w:ascii="PT Astra Serif" w:hAnsi="PT Astra Serif"/>
                <w:sz w:val="20"/>
              </w:rPr>
              <w:t>4.6. Общественное питание</w:t>
            </w:r>
          </w:p>
          <w:p w:rsidR="00CF146D" w:rsidRDefault="00CF146D" w:rsidP="00CF146D">
            <w:pPr>
              <w:widowControl w:val="0"/>
              <w:rPr>
                <w:sz w:val="20"/>
              </w:rPr>
            </w:pPr>
            <w:r>
              <w:rPr>
                <w:rFonts w:ascii="PT Astra Serif" w:hAnsi="PT Astra Serif"/>
                <w:sz w:val="20"/>
              </w:rPr>
              <w:t>Отдых (рекреация)</w:t>
            </w:r>
          </w:p>
          <w:p w:rsidR="00CF146D" w:rsidRDefault="00CF146D" w:rsidP="00CF146D">
            <w:pPr>
              <w:widowControl w:val="0"/>
              <w:rPr>
                <w:sz w:val="20"/>
              </w:rPr>
            </w:pPr>
            <w:r>
              <w:rPr>
                <w:rFonts w:ascii="PT Astra Serif" w:hAnsi="PT Astra Serif"/>
                <w:sz w:val="20"/>
              </w:rPr>
              <w:t>5.1.2 Обеспечение занятий спортом в помещениях</w:t>
            </w:r>
          </w:p>
          <w:p w:rsidR="00CF146D" w:rsidRDefault="00CF146D" w:rsidP="00CF146D">
            <w:pPr>
              <w:widowControl w:val="0"/>
              <w:rPr>
                <w:sz w:val="20"/>
              </w:rPr>
            </w:pPr>
            <w:r>
              <w:rPr>
                <w:rFonts w:ascii="PT Astra Serif" w:hAnsi="PT Astra Serif"/>
                <w:sz w:val="20"/>
              </w:rPr>
              <w:t>5.1.3 Площадки для занятий спортом</w:t>
            </w:r>
          </w:p>
          <w:p w:rsidR="00CF146D" w:rsidRDefault="00CF146D" w:rsidP="00CF146D">
            <w:pPr>
              <w:widowControl w:val="0"/>
              <w:rPr>
                <w:sz w:val="20"/>
              </w:rPr>
            </w:pPr>
            <w:r>
              <w:rPr>
                <w:rFonts w:ascii="PT Astra Serif" w:hAnsi="PT Astra Serif"/>
                <w:sz w:val="20"/>
              </w:rPr>
              <w:t>Транспорт</w:t>
            </w:r>
          </w:p>
          <w:p w:rsidR="00CF146D" w:rsidRDefault="00CF146D" w:rsidP="00CF146D">
            <w:pPr>
              <w:widowControl w:val="0"/>
              <w:rPr>
                <w:sz w:val="20"/>
              </w:rPr>
            </w:pPr>
            <w:r>
              <w:rPr>
                <w:rFonts w:ascii="PT Astra Serif" w:hAnsi="PT Astra Serif"/>
                <w:sz w:val="20"/>
              </w:rPr>
              <w:t>4.9 Служебные гаражи</w:t>
            </w:r>
          </w:p>
          <w:p w:rsidR="00CF146D" w:rsidRDefault="00CF146D" w:rsidP="00CF146D">
            <w:pPr>
              <w:widowControl w:val="0"/>
              <w:rPr>
                <w:sz w:val="20"/>
              </w:rPr>
            </w:pPr>
            <w:r>
              <w:rPr>
                <w:rFonts w:ascii="PT Astra Serif" w:hAnsi="PT Astra Serif"/>
                <w:sz w:val="20"/>
              </w:rPr>
              <w:t>7.2.3. Стоянки транспорта общего пользования</w:t>
            </w:r>
          </w:p>
          <w:p w:rsidR="00CF146D" w:rsidRDefault="00CF146D" w:rsidP="00CF146D">
            <w:pPr>
              <w:pStyle w:val="a4"/>
              <w:widowControl w:val="0"/>
              <w:spacing w:after="0"/>
            </w:pPr>
            <w:r>
              <w:rPr>
                <w:rFonts w:ascii="PT Astra Serif" w:hAnsi="PT Astra Serif"/>
                <w:color w:val="000000"/>
                <w:sz w:val="20"/>
              </w:rPr>
              <w:t>Земельные участки (территории) общего пользования</w:t>
            </w:r>
          </w:p>
          <w:p w:rsidR="00CF146D" w:rsidRDefault="00CF146D" w:rsidP="00CF146D">
            <w:pPr>
              <w:widowControl w:val="0"/>
              <w:rPr>
                <w:sz w:val="20"/>
              </w:rPr>
            </w:pPr>
            <w:r>
              <w:rPr>
                <w:rFonts w:ascii="PT Astra Serif" w:hAnsi="PT Astra Serif"/>
                <w:sz w:val="20"/>
              </w:rPr>
              <w:t>12.0.1 Улично-дорожная сеть</w:t>
            </w:r>
          </w:p>
          <w:p w:rsidR="00CF146D" w:rsidRDefault="00CF146D" w:rsidP="00CF146D">
            <w:pPr>
              <w:widowControl w:val="0"/>
              <w:rPr>
                <w:sz w:val="20"/>
              </w:rPr>
            </w:pPr>
            <w:r>
              <w:rPr>
                <w:rFonts w:ascii="PT Astra Serif" w:hAnsi="PT Astra Serif"/>
                <w:sz w:val="20"/>
              </w:rPr>
              <w:t>12.0.2 Благоустройство территории</w:t>
            </w:r>
          </w:p>
          <w:p w:rsidR="00CF146D" w:rsidRDefault="00CF146D" w:rsidP="00CF146D">
            <w:pPr>
              <w:widowControl w:val="0"/>
              <w:rPr>
                <w:sz w:val="20"/>
              </w:rPr>
            </w:pPr>
            <w:r>
              <w:rPr>
                <w:rFonts w:ascii="PT Astra Serif" w:hAnsi="PT Astra Serif"/>
                <w:sz w:val="20"/>
              </w:rPr>
              <w:t>14.0 Земельные участки, входящие в состав общего имущества собственников индивидуальных жилых домов в малоэтажном жилом комплексе</w:t>
            </w:r>
          </w:p>
        </w:tc>
      </w:tr>
      <w:tr w:rsidR="00CF146D" w:rsidTr="00CF146D">
        <w:trPr>
          <w:trHeight w:val="515"/>
        </w:trPr>
        <w:tc>
          <w:tcPr>
            <w:tcW w:w="76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lastRenderedPageBreak/>
              <w:t>О</w:t>
            </w:r>
          </w:p>
        </w:tc>
        <w:tc>
          <w:tcPr>
            <w:tcW w:w="113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Общественно-деловые зоны</w:t>
            </w:r>
          </w:p>
        </w:tc>
        <w:tc>
          <w:tcPr>
            <w:tcW w:w="246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w:t>
            </w:r>
          </w:p>
        </w:tc>
        <w:tc>
          <w:tcPr>
            <w:tcW w:w="983"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4"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1242" w:type="dxa"/>
            <w:tcBorders>
              <w:top w:val="single" w:sz="4" w:space="0" w:color="000000"/>
              <w:left w:val="single" w:sz="4" w:space="0" w:color="000000"/>
              <w:bottom w:val="single" w:sz="4" w:space="0" w:color="000000"/>
            </w:tcBorders>
          </w:tcPr>
          <w:p w:rsidR="00CF146D" w:rsidRDefault="00CF146D" w:rsidP="00CF146D">
            <w:pPr>
              <w:widowControl w:val="0"/>
              <w:rPr>
                <w:rFonts w:ascii="PT Astra Serif" w:hAnsi="PT Astra Serif"/>
                <w:sz w:val="20"/>
              </w:rPr>
            </w:pPr>
            <w:r>
              <w:rPr>
                <w:rFonts w:ascii="PT Astra Serif" w:hAnsi="PT Astra Serif"/>
                <w:color w:val="000000"/>
                <w:sz w:val="20"/>
              </w:rPr>
              <w:t>286077.24693298</w:t>
            </w:r>
          </w:p>
          <w:p w:rsidR="00CF146D" w:rsidRDefault="00CF146D" w:rsidP="00CF146D">
            <w:pPr>
              <w:widowControl w:val="0"/>
              <w:jc w:val="center"/>
              <w:rPr>
                <w:color w:val="000000"/>
                <w:sz w:val="20"/>
              </w:rPr>
            </w:pPr>
          </w:p>
        </w:tc>
        <w:tc>
          <w:tcPr>
            <w:tcW w:w="106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Объекты</w:t>
            </w:r>
          </w:p>
          <w:p w:rsidR="00CF146D" w:rsidRDefault="00CF146D" w:rsidP="00CF146D">
            <w:pPr>
              <w:widowControl w:val="0"/>
              <w:jc w:val="center"/>
              <w:rPr>
                <w:color w:val="000000"/>
                <w:sz w:val="20"/>
              </w:rPr>
            </w:pPr>
            <w:r>
              <w:rPr>
                <w:rFonts w:ascii="PT Astra Serif" w:hAnsi="PT Astra Serif"/>
                <w:color w:val="000000"/>
                <w:sz w:val="20"/>
              </w:rPr>
              <w:t>местного значения:</w:t>
            </w:r>
          </w:p>
          <w:p w:rsidR="00CF146D" w:rsidRDefault="00CF146D" w:rsidP="00CF146D">
            <w:pPr>
              <w:widowControl w:val="0"/>
              <w:jc w:val="center"/>
              <w:rPr>
                <w:color w:val="000000"/>
                <w:sz w:val="20"/>
              </w:rPr>
            </w:pPr>
            <w:r>
              <w:rPr>
                <w:rFonts w:ascii="PT Astra Serif" w:hAnsi="PT Astra Serif"/>
              </w:rPr>
              <w:t>ДОО-1</w:t>
            </w:r>
          </w:p>
        </w:tc>
        <w:tc>
          <w:tcPr>
            <w:tcW w:w="385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r>
              <w:rPr>
                <w:rFonts w:ascii="PT Astra Serif" w:hAnsi="PT Astra Serif"/>
                <w:sz w:val="20"/>
              </w:rPr>
              <w:t>Жилая застройка</w:t>
            </w:r>
          </w:p>
          <w:p w:rsidR="00CF146D" w:rsidRDefault="00CF146D" w:rsidP="00CF146D">
            <w:pPr>
              <w:widowControl w:val="0"/>
              <w:rPr>
                <w:sz w:val="20"/>
              </w:rPr>
            </w:pPr>
            <w:r>
              <w:rPr>
                <w:rFonts w:ascii="PT Astra Serif" w:hAnsi="PT Astra Serif"/>
                <w:sz w:val="20"/>
              </w:rPr>
              <w:t>2.7.1. Хранение автотранспорта</w:t>
            </w:r>
          </w:p>
          <w:p w:rsidR="00CF146D" w:rsidRDefault="00CF146D" w:rsidP="00CF146D">
            <w:pPr>
              <w:widowControl w:val="0"/>
              <w:rPr>
                <w:sz w:val="20"/>
              </w:rPr>
            </w:pPr>
            <w:r>
              <w:rPr>
                <w:rFonts w:ascii="PT Astra Serif" w:hAnsi="PT Astra Serif"/>
                <w:sz w:val="20"/>
              </w:rPr>
              <w:t>2.7.2. Размещение гаражей для собственных нужд</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t>3.2. Социальное обслуживание</w:t>
            </w:r>
          </w:p>
          <w:p w:rsidR="00CF146D" w:rsidRDefault="00CF146D" w:rsidP="00CF146D">
            <w:pPr>
              <w:widowControl w:val="0"/>
              <w:rPr>
                <w:sz w:val="20"/>
              </w:rPr>
            </w:pPr>
            <w:r>
              <w:rPr>
                <w:rFonts w:ascii="PT Astra Serif" w:hAnsi="PT Astra Serif"/>
                <w:sz w:val="20"/>
              </w:rPr>
              <w:t>3.3. Бытовое обслуживание</w:t>
            </w:r>
          </w:p>
          <w:p w:rsidR="00CF146D" w:rsidRDefault="00CF146D" w:rsidP="00CF146D">
            <w:pPr>
              <w:widowControl w:val="0"/>
              <w:rPr>
                <w:sz w:val="20"/>
              </w:rPr>
            </w:pPr>
            <w:r>
              <w:rPr>
                <w:rFonts w:ascii="PT Astra Serif" w:hAnsi="PT Astra Serif"/>
                <w:sz w:val="20"/>
              </w:rPr>
              <w:t>3.4. Здравоохранение</w:t>
            </w:r>
          </w:p>
          <w:p w:rsidR="00CF146D" w:rsidRDefault="00CF146D" w:rsidP="00CF146D">
            <w:pPr>
              <w:widowControl w:val="0"/>
              <w:rPr>
                <w:sz w:val="20"/>
              </w:rPr>
            </w:pPr>
            <w:r>
              <w:rPr>
                <w:rFonts w:ascii="PT Astra Serif" w:hAnsi="PT Astra Serif"/>
                <w:sz w:val="20"/>
              </w:rPr>
              <w:t>3.5. Образование и просвещение</w:t>
            </w:r>
          </w:p>
          <w:p w:rsidR="00CF146D" w:rsidRDefault="00CF146D" w:rsidP="00CF146D">
            <w:pPr>
              <w:widowControl w:val="0"/>
              <w:rPr>
                <w:sz w:val="20"/>
              </w:rPr>
            </w:pPr>
            <w:r>
              <w:rPr>
                <w:rFonts w:ascii="PT Astra Serif" w:hAnsi="PT Astra Serif"/>
                <w:sz w:val="20"/>
              </w:rPr>
              <w:lastRenderedPageBreak/>
              <w:t>3.6. Культурное развитие</w:t>
            </w:r>
          </w:p>
          <w:p w:rsidR="00CF146D" w:rsidRDefault="00CF146D" w:rsidP="00CF146D">
            <w:pPr>
              <w:widowControl w:val="0"/>
              <w:rPr>
                <w:sz w:val="20"/>
              </w:rPr>
            </w:pPr>
            <w:r>
              <w:rPr>
                <w:rFonts w:ascii="PT Astra Serif" w:hAnsi="PT Astra Serif"/>
                <w:sz w:val="20"/>
              </w:rPr>
              <w:t>3.8. Общественное управление</w:t>
            </w:r>
          </w:p>
          <w:p w:rsidR="00CF146D" w:rsidRDefault="00CF146D" w:rsidP="00CF146D">
            <w:pPr>
              <w:widowControl w:val="0"/>
              <w:rPr>
                <w:sz w:val="20"/>
              </w:rPr>
            </w:pPr>
            <w:r>
              <w:rPr>
                <w:rFonts w:ascii="PT Astra Serif" w:hAnsi="PT Astra Serif"/>
                <w:sz w:val="20"/>
              </w:rPr>
              <w:t>3.9. Обеспечение научной деятельности</w:t>
            </w:r>
          </w:p>
          <w:p w:rsidR="00CF146D" w:rsidRDefault="00CF146D" w:rsidP="00CF146D">
            <w:pPr>
              <w:widowControl w:val="0"/>
              <w:rPr>
                <w:sz w:val="20"/>
              </w:rPr>
            </w:pPr>
            <w:r>
              <w:rPr>
                <w:rFonts w:ascii="PT Astra Serif" w:hAnsi="PT Astra Serif"/>
                <w:sz w:val="20"/>
              </w:rPr>
              <w:t>3.10.1. Амбулаторное ветеринарное обслуживание</w:t>
            </w:r>
          </w:p>
          <w:p w:rsidR="00CF146D" w:rsidRDefault="00CF146D" w:rsidP="00CF146D">
            <w:pPr>
              <w:widowControl w:val="0"/>
              <w:rPr>
                <w:sz w:val="20"/>
              </w:rPr>
            </w:pPr>
            <w:r>
              <w:rPr>
                <w:rFonts w:ascii="PT Astra Serif" w:hAnsi="PT Astra Serif"/>
                <w:sz w:val="20"/>
              </w:rPr>
              <w:t>Предпринимательство</w:t>
            </w:r>
          </w:p>
          <w:p w:rsidR="00CF146D" w:rsidRDefault="00CF146D" w:rsidP="00CF146D">
            <w:pPr>
              <w:widowControl w:val="0"/>
              <w:rPr>
                <w:sz w:val="20"/>
              </w:rPr>
            </w:pPr>
            <w:r>
              <w:rPr>
                <w:rFonts w:ascii="PT Astra Serif" w:hAnsi="PT Astra Serif"/>
                <w:sz w:val="20"/>
              </w:rPr>
              <w:t>4.1. Деловое управление</w:t>
            </w:r>
          </w:p>
          <w:p w:rsidR="00CF146D" w:rsidRDefault="00CF146D" w:rsidP="00CF146D">
            <w:pPr>
              <w:widowControl w:val="0"/>
              <w:rPr>
                <w:sz w:val="20"/>
              </w:rPr>
            </w:pPr>
            <w:r>
              <w:rPr>
                <w:rFonts w:ascii="PT Astra Serif" w:hAnsi="PT Astra Serif"/>
                <w:sz w:val="20"/>
              </w:rPr>
              <w:t>4.2. Объекты торговли (торговые центры, торгово-развлекательные центры (комплексы)</w:t>
            </w:r>
          </w:p>
          <w:p w:rsidR="00CF146D" w:rsidRDefault="00CF146D" w:rsidP="00CF146D">
            <w:pPr>
              <w:widowControl w:val="0"/>
              <w:rPr>
                <w:sz w:val="20"/>
              </w:rPr>
            </w:pPr>
            <w:r>
              <w:rPr>
                <w:rFonts w:ascii="PT Astra Serif" w:hAnsi="PT Astra Serif"/>
                <w:sz w:val="20"/>
              </w:rPr>
              <w:t>4.3. Рынки</w:t>
            </w:r>
          </w:p>
          <w:p w:rsidR="00CF146D" w:rsidRDefault="00CF146D" w:rsidP="00CF146D">
            <w:pPr>
              <w:widowControl w:val="0"/>
              <w:rPr>
                <w:sz w:val="20"/>
              </w:rPr>
            </w:pPr>
            <w:r>
              <w:rPr>
                <w:rFonts w:ascii="PT Astra Serif" w:hAnsi="PT Astra Serif"/>
                <w:sz w:val="20"/>
              </w:rPr>
              <w:t>4.4. Магазины</w:t>
            </w:r>
          </w:p>
          <w:p w:rsidR="00CF146D" w:rsidRDefault="00CF146D" w:rsidP="00CF146D">
            <w:pPr>
              <w:widowControl w:val="0"/>
              <w:rPr>
                <w:sz w:val="20"/>
              </w:rPr>
            </w:pPr>
            <w:r>
              <w:rPr>
                <w:rFonts w:ascii="PT Astra Serif" w:hAnsi="PT Astra Serif"/>
                <w:sz w:val="20"/>
              </w:rPr>
              <w:t>4.5. Банковская и страховая деятельность</w:t>
            </w:r>
          </w:p>
          <w:p w:rsidR="00CF146D" w:rsidRDefault="00CF146D" w:rsidP="00CF146D">
            <w:pPr>
              <w:widowControl w:val="0"/>
              <w:rPr>
                <w:sz w:val="20"/>
              </w:rPr>
            </w:pPr>
            <w:r>
              <w:rPr>
                <w:rFonts w:ascii="PT Astra Serif" w:hAnsi="PT Astra Serif"/>
                <w:sz w:val="20"/>
              </w:rPr>
              <w:t>4.6. Общественное питание</w:t>
            </w:r>
          </w:p>
          <w:p w:rsidR="00CF146D" w:rsidRDefault="00CF146D" w:rsidP="00CF146D">
            <w:pPr>
              <w:widowControl w:val="0"/>
              <w:rPr>
                <w:sz w:val="20"/>
              </w:rPr>
            </w:pPr>
            <w:r>
              <w:rPr>
                <w:rFonts w:ascii="PT Astra Serif" w:hAnsi="PT Astra Serif"/>
                <w:sz w:val="20"/>
              </w:rPr>
              <w:t>4.7. Гостиничное обслуживание</w:t>
            </w:r>
          </w:p>
          <w:p w:rsidR="00CF146D" w:rsidRDefault="00CF146D" w:rsidP="00CF146D">
            <w:pPr>
              <w:widowControl w:val="0"/>
              <w:rPr>
                <w:sz w:val="20"/>
              </w:rPr>
            </w:pPr>
            <w:r>
              <w:rPr>
                <w:rFonts w:ascii="PT Astra Serif" w:hAnsi="PT Astra Serif"/>
                <w:sz w:val="20"/>
              </w:rPr>
              <w:t>4.8.1. Развлекательные мероприятия</w:t>
            </w:r>
          </w:p>
          <w:p w:rsidR="00CF146D" w:rsidRDefault="00CF146D" w:rsidP="00CF146D">
            <w:pPr>
              <w:widowControl w:val="0"/>
              <w:rPr>
                <w:sz w:val="20"/>
              </w:rPr>
            </w:pPr>
            <w:r>
              <w:rPr>
                <w:rFonts w:ascii="PT Astra Serif" w:hAnsi="PT Astra Serif"/>
                <w:sz w:val="20"/>
              </w:rPr>
              <w:t>4.8.2. Проведение азартных игр</w:t>
            </w:r>
          </w:p>
          <w:p w:rsidR="00CF146D" w:rsidRDefault="00CF146D" w:rsidP="00CF146D">
            <w:pPr>
              <w:widowControl w:val="0"/>
              <w:rPr>
                <w:sz w:val="20"/>
              </w:rPr>
            </w:pPr>
            <w:r>
              <w:rPr>
                <w:rFonts w:ascii="PT Astra Serif" w:hAnsi="PT Astra Serif"/>
                <w:sz w:val="20"/>
              </w:rPr>
              <w:t>4.9. Служебные гаражи</w:t>
            </w:r>
          </w:p>
          <w:p w:rsidR="00CF146D" w:rsidRDefault="00CF146D" w:rsidP="00CF146D">
            <w:pPr>
              <w:widowControl w:val="0"/>
              <w:rPr>
                <w:sz w:val="20"/>
              </w:rPr>
            </w:pPr>
            <w:r>
              <w:rPr>
                <w:rFonts w:ascii="PT Astra Serif" w:hAnsi="PT Astra Serif"/>
                <w:sz w:val="20"/>
              </w:rPr>
              <w:t>4.9.1.1. Заправка транспортных средств</w:t>
            </w:r>
          </w:p>
          <w:p w:rsidR="00CF146D" w:rsidRDefault="00CF146D" w:rsidP="00CF146D">
            <w:pPr>
              <w:widowControl w:val="0"/>
              <w:rPr>
                <w:sz w:val="20"/>
              </w:rPr>
            </w:pPr>
            <w:r>
              <w:rPr>
                <w:rFonts w:ascii="PT Astra Serif" w:hAnsi="PT Astra Serif"/>
                <w:sz w:val="20"/>
              </w:rPr>
              <w:t>4.9.1.2. Обеспечение дорожного отдыха</w:t>
            </w:r>
          </w:p>
          <w:p w:rsidR="00CF146D" w:rsidRDefault="00CF146D" w:rsidP="00CF146D">
            <w:pPr>
              <w:widowControl w:val="0"/>
              <w:rPr>
                <w:sz w:val="20"/>
              </w:rPr>
            </w:pPr>
            <w:r>
              <w:rPr>
                <w:rFonts w:ascii="PT Astra Serif" w:hAnsi="PT Astra Serif"/>
                <w:sz w:val="20"/>
              </w:rPr>
              <w:t>4.9.1.3. Автомобильные мойки</w:t>
            </w:r>
          </w:p>
          <w:p w:rsidR="00CF146D" w:rsidRDefault="00CF146D" w:rsidP="00CF146D">
            <w:pPr>
              <w:widowControl w:val="0"/>
              <w:rPr>
                <w:sz w:val="20"/>
              </w:rPr>
            </w:pPr>
            <w:r>
              <w:rPr>
                <w:rFonts w:ascii="PT Astra Serif" w:hAnsi="PT Astra Serif"/>
                <w:sz w:val="20"/>
              </w:rPr>
              <w:t>4.9.1.4. Ремонт автомобилей</w:t>
            </w:r>
          </w:p>
          <w:p w:rsidR="00CF146D" w:rsidRDefault="00CF146D" w:rsidP="00CF146D">
            <w:pPr>
              <w:widowControl w:val="0"/>
              <w:rPr>
                <w:sz w:val="20"/>
              </w:rPr>
            </w:pPr>
            <w:r>
              <w:rPr>
                <w:rFonts w:ascii="PT Astra Serif" w:hAnsi="PT Astra Serif"/>
                <w:sz w:val="20"/>
              </w:rPr>
              <w:t>4.10. Выставочно-ярмарочная деятельность</w:t>
            </w:r>
          </w:p>
          <w:p w:rsidR="00CF146D" w:rsidRDefault="00CF146D" w:rsidP="00CF146D">
            <w:pPr>
              <w:widowControl w:val="0"/>
              <w:rPr>
                <w:sz w:val="20"/>
              </w:rPr>
            </w:pPr>
            <w:r>
              <w:rPr>
                <w:rFonts w:ascii="PT Astra Serif" w:hAnsi="PT Astra Serif"/>
                <w:sz w:val="20"/>
              </w:rPr>
              <w:t>Отдых (рекреация)</w:t>
            </w:r>
          </w:p>
          <w:p w:rsidR="00CF146D" w:rsidRDefault="00CF146D" w:rsidP="00CF146D">
            <w:pPr>
              <w:widowControl w:val="0"/>
              <w:rPr>
                <w:sz w:val="20"/>
              </w:rPr>
            </w:pPr>
            <w:r>
              <w:rPr>
                <w:rFonts w:ascii="PT Astra Serif" w:hAnsi="PT Astra Serif"/>
                <w:sz w:val="20"/>
              </w:rPr>
              <w:t>5.1. Спорт</w:t>
            </w:r>
          </w:p>
          <w:p w:rsidR="00CF146D" w:rsidRDefault="00CF146D" w:rsidP="00CF146D">
            <w:pPr>
              <w:widowControl w:val="0"/>
              <w:rPr>
                <w:sz w:val="20"/>
              </w:rPr>
            </w:pPr>
            <w:r>
              <w:rPr>
                <w:rFonts w:ascii="PT Astra Serif" w:hAnsi="PT Astra Serif"/>
                <w:sz w:val="20"/>
              </w:rPr>
              <w:t>Производственная</w:t>
            </w:r>
          </w:p>
          <w:p w:rsidR="00CF146D" w:rsidRDefault="00CF146D" w:rsidP="00CF146D">
            <w:pPr>
              <w:widowControl w:val="0"/>
              <w:rPr>
                <w:sz w:val="20"/>
              </w:rPr>
            </w:pPr>
            <w:r>
              <w:rPr>
                <w:rFonts w:ascii="PT Astra Serif" w:hAnsi="PT Astra Serif"/>
                <w:sz w:val="20"/>
              </w:rPr>
              <w:t>деятельность</w:t>
            </w:r>
          </w:p>
          <w:p w:rsidR="00CF146D" w:rsidRDefault="00CF146D" w:rsidP="00CF146D">
            <w:pPr>
              <w:widowControl w:val="0"/>
              <w:rPr>
                <w:sz w:val="20"/>
              </w:rPr>
            </w:pPr>
            <w:r>
              <w:rPr>
                <w:rFonts w:ascii="PT Astra Serif" w:hAnsi="PT Astra Serif"/>
                <w:sz w:val="20"/>
              </w:rPr>
              <w:t>6.3. Легкая промышленность</w:t>
            </w:r>
          </w:p>
          <w:p w:rsidR="00CF146D" w:rsidRDefault="00CF146D" w:rsidP="00CF146D">
            <w:pPr>
              <w:widowControl w:val="0"/>
              <w:rPr>
                <w:sz w:val="20"/>
              </w:rPr>
            </w:pPr>
            <w:r>
              <w:rPr>
                <w:rFonts w:ascii="PT Astra Serif" w:hAnsi="PT Astra Serif"/>
                <w:sz w:val="20"/>
              </w:rPr>
              <w:t>6.4. Пищевая промышленность</w:t>
            </w:r>
          </w:p>
        </w:tc>
      </w:tr>
      <w:tr w:rsidR="00CF146D" w:rsidTr="00CF146D">
        <w:trPr>
          <w:trHeight w:val="515"/>
        </w:trPr>
        <w:tc>
          <w:tcPr>
            <w:tcW w:w="76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lastRenderedPageBreak/>
              <w:t>П</w:t>
            </w:r>
          </w:p>
        </w:tc>
        <w:tc>
          <w:tcPr>
            <w:tcW w:w="113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 xml:space="preserve">Производственные зоны, зоны инженерной и транспортной </w:t>
            </w:r>
            <w:r>
              <w:rPr>
                <w:rFonts w:ascii="PT Astra Serif" w:hAnsi="PT Astra Serif"/>
                <w:color w:val="000000"/>
                <w:sz w:val="20"/>
              </w:rPr>
              <w:lastRenderedPageBreak/>
              <w:t>инфраструктур</w:t>
            </w:r>
          </w:p>
        </w:tc>
        <w:tc>
          <w:tcPr>
            <w:tcW w:w="246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lastRenderedPageBreak/>
              <w:t>Промышленный, инженерный, транспортный</w:t>
            </w:r>
          </w:p>
        </w:tc>
        <w:tc>
          <w:tcPr>
            <w:tcW w:w="983"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4"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1242" w:type="dxa"/>
            <w:tcBorders>
              <w:top w:val="single" w:sz="4" w:space="0" w:color="000000"/>
              <w:left w:val="single" w:sz="4" w:space="0" w:color="000000"/>
              <w:bottom w:val="single" w:sz="4" w:space="0" w:color="000000"/>
            </w:tcBorders>
          </w:tcPr>
          <w:p w:rsidR="00CF146D" w:rsidRDefault="00CF146D" w:rsidP="00CF146D">
            <w:pPr>
              <w:widowControl w:val="0"/>
              <w:rPr>
                <w:rFonts w:ascii="PT Astra Serif" w:hAnsi="PT Astra Serif"/>
                <w:sz w:val="20"/>
              </w:rPr>
            </w:pPr>
            <w:r>
              <w:rPr>
                <w:rFonts w:ascii="PT Astra Serif" w:hAnsi="PT Astra Serif"/>
                <w:color w:val="000000"/>
                <w:sz w:val="20"/>
              </w:rPr>
              <w:t>5589725.3104095</w:t>
            </w:r>
          </w:p>
          <w:p w:rsidR="00CF146D" w:rsidRDefault="00CF146D" w:rsidP="00CF146D">
            <w:pPr>
              <w:widowControl w:val="0"/>
              <w:jc w:val="center"/>
              <w:rPr>
                <w:color w:val="000000"/>
                <w:sz w:val="20"/>
              </w:rPr>
            </w:pPr>
          </w:p>
        </w:tc>
        <w:tc>
          <w:tcPr>
            <w:tcW w:w="106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Объекты местного значения:</w:t>
            </w:r>
          </w:p>
          <w:p w:rsidR="00CF146D" w:rsidRDefault="00CF146D" w:rsidP="00CF146D">
            <w:pPr>
              <w:widowControl w:val="0"/>
              <w:jc w:val="center"/>
              <w:rPr>
                <w:rFonts w:ascii="PT Astra Serif" w:hAnsi="PT Astra Serif"/>
                <w:color w:val="000000"/>
                <w:sz w:val="20"/>
              </w:rPr>
            </w:pPr>
          </w:p>
          <w:p w:rsidR="00CF146D" w:rsidRDefault="00CF146D" w:rsidP="00CF146D">
            <w:pPr>
              <w:widowControl w:val="0"/>
              <w:jc w:val="center"/>
              <w:rPr>
                <w:color w:val="000000"/>
                <w:sz w:val="20"/>
              </w:rPr>
            </w:pPr>
            <w:r>
              <w:rPr>
                <w:rFonts w:ascii="PT Astra Serif" w:hAnsi="PT Astra Serif"/>
                <w:color w:val="000000"/>
                <w:sz w:val="20"/>
              </w:rPr>
              <w:t>ВЗ-1</w:t>
            </w:r>
          </w:p>
          <w:p w:rsidR="00CF146D" w:rsidRDefault="00CF146D" w:rsidP="00CF146D">
            <w:pPr>
              <w:widowControl w:val="0"/>
              <w:jc w:val="center"/>
              <w:rPr>
                <w:color w:val="000000"/>
                <w:sz w:val="20"/>
              </w:rPr>
            </w:pPr>
            <w:r>
              <w:rPr>
                <w:rFonts w:ascii="PT Astra Serif" w:hAnsi="PT Astra Serif"/>
                <w:color w:val="000000"/>
                <w:sz w:val="20"/>
              </w:rPr>
              <w:t>ОП-1</w:t>
            </w:r>
          </w:p>
          <w:p w:rsidR="00CF146D" w:rsidRDefault="00CF146D" w:rsidP="00CF146D">
            <w:pPr>
              <w:widowControl w:val="0"/>
              <w:jc w:val="center"/>
              <w:rPr>
                <w:color w:val="000000"/>
                <w:sz w:val="20"/>
              </w:rPr>
            </w:pPr>
            <w:r>
              <w:rPr>
                <w:rFonts w:ascii="PT Astra Serif" w:hAnsi="PT Astra Serif"/>
                <w:color w:val="000000"/>
                <w:sz w:val="20"/>
              </w:rPr>
              <w:t>ОП-2</w:t>
            </w:r>
          </w:p>
          <w:p w:rsidR="00CF146D" w:rsidRDefault="00CF146D" w:rsidP="00CF146D">
            <w:pPr>
              <w:widowControl w:val="0"/>
              <w:jc w:val="center"/>
              <w:rPr>
                <w:rFonts w:ascii="PT Astra Serif" w:hAnsi="PT Astra Serif"/>
                <w:color w:val="000000"/>
                <w:sz w:val="20"/>
              </w:rPr>
            </w:pPr>
            <w:r>
              <w:rPr>
                <w:rFonts w:ascii="PT Astra Serif" w:hAnsi="PT Astra Serif" w:cs="Calibri"/>
                <w:color w:val="000000"/>
                <w:sz w:val="20"/>
                <w:lang w:eastAsia="ar-SA"/>
              </w:rPr>
              <w:lastRenderedPageBreak/>
              <w:t>ОП-3</w:t>
            </w:r>
          </w:p>
          <w:p w:rsidR="00CF146D" w:rsidRDefault="00CF146D" w:rsidP="00CF146D">
            <w:pPr>
              <w:widowControl w:val="0"/>
              <w:jc w:val="center"/>
              <w:rPr>
                <w:rFonts w:ascii="PT Astra Serif" w:hAnsi="PT Astra Serif"/>
                <w:color w:val="000000"/>
                <w:sz w:val="20"/>
              </w:rPr>
            </w:pPr>
            <w:r>
              <w:rPr>
                <w:rFonts w:ascii="PT Astra Serif" w:hAnsi="PT Astra Serif" w:cs="Calibri"/>
                <w:color w:val="000000"/>
                <w:sz w:val="20"/>
                <w:lang w:eastAsia="ar-SA"/>
              </w:rPr>
              <w:t>ОП-4</w:t>
            </w:r>
          </w:p>
        </w:tc>
        <w:tc>
          <w:tcPr>
            <w:tcW w:w="385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r>
              <w:rPr>
                <w:rFonts w:ascii="PT Astra Serif" w:hAnsi="PT Astra Serif"/>
                <w:sz w:val="20"/>
              </w:rPr>
              <w:lastRenderedPageBreak/>
              <w:t>Жилая застройка</w:t>
            </w:r>
          </w:p>
          <w:p w:rsidR="00CF146D" w:rsidRDefault="00CF146D" w:rsidP="00CF146D">
            <w:pPr>
              <w:widowControl w:val="0"/>
              <w:rPr>
                <w:sz w:val="20"/>
              </w:rPr>
            </w:pPr>
            <w:r>
              <w:rPr>
                <w:rFonts w:ascii="PT Astra Serif" w:hAnsi="PT Astra Serif"/>
                <w:sz w:val="20"/>
              </w:rPr>
              <w:t>2.7.1. Хранение автотранспорта</w:t>
            </w:r>
          </w:p>
          <w:p w:rsidR="00CF146D" w:rsidRDefault="00CF146D" w:rsidP="00CF146D">
            <w:pPr>
              <w:widowControl w:val="0"/>
              <w:rPr>
                <w:sz w:val="20"/>
              </w:rPr>
            </w:pPr>
            <w:r>
              <w:rPr>
                <w:rFonts w:ascii="PT Astra Serif" w:hAnsi="PT Astra Serif"/>
                <w:sz w:val="20"/>
              </w:rPr>
              <w:t>2.7.2. Размещение гаражей для собственных нужд</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lastRenderedPageBreak/>
              <w:t>3.10. Ветеринарное обслуживание</w:t>
            </w:r>
          </w:p>
          <w:p w:rsidR="00CF146D" w:rsidRDefault="00CF146D" w:rsidP="00CF146D">
            <w:pPr>
              <w:widowControl w:val="0"/>
              <w:rPr>
                <w:sz w:val="20"/>
              </w:rPr>
            </w:pPr>
            <w:r>
              <w:rPr>
                <w:rFonts w:ascii="PT Astra Serif" w:hAnsi="PT Astra Serif"/>
                <w:sz w:val="20"/>
              </w:rPr>
              <w:t>Предпринимательство</w:t>
            </w:r>
          </w:p>
          <w:p w:rsidR="00CF146D" w:rsidRDefault="00CF146D" w:rsidP="00CF146D">
            <w:pPr>
              <w:widowControl w:val="0"/>
              <w:rPr>
                <w:sz w:val="20"/>
              </w:rPr>
            </w:pPr>
            <w:r>
              <w:rPr>
                <w:rFonts w:ascii="PT Astra Serif" w:hAnsi="PT Astra Serif"/>
                <w:sz w:val="20"/>
              </w:rPr>
              <w:t>4.0. Предпринимательство</w:t>
            </w:r>
          </w:p>
          <w:p w:rsidR="00CF146D" w:rsidRDefault="00CF146D" w:rsidP="00CF146D">
            <w:pPr>
              <w:widowControl w:val="0"/>
              <w:rPr>
                <w:sz w:val="20"/>
              </w:rPr>
            </w:pPr>
            <w:r>
              <w:rPr>
                <w:rFonts w:ascii="PT Astra Serif" w:hAnsi="PT Astra Serif"/>
                <w:sz w:val="20"/>
              </w:rPr>
              <w:t>4.1. Деловое управление</w:t>
            </w:r>
          </w:p>
          <w:p w:rsidR="00CF146D" w:rsidRDefault="00CF146D" w:rsidP="00CF146D">
            <w:pPr>
              <w:widowControl w:val="0"/>
              <w:rPr>
                <w:sz w:val="20"/>
              </w:rPr>
            </w:pPr>
            <w:r>
              <w:rPr>
                <w:rFonts w:ascii="PT Astra Serif" w:hAnsi="PT Astra Serif"/>
                <w:sz w:val="20"/>
              </w:rPr>
              <w:t>4.4. Магазины</w:t>
            </w:r>
          </w:p>
          <w:p w:rsidR="00CF146D" w:rsidRDefault="00CF146D" w:rsidP="00CF146D">
            <w:pPr>
              <w:widowControl w:val="0"/>
              <w:rPr>
                <w:sz w:val="20"/>
              </w:rPr>
            </w:pPr>
            <w:r>
              <w:rPr>
                <w:rFonts w:ascii="PT Astra Serif" w:hAnsi="PT Astra Serif"/>
                <w:sz w:val="20"/>
              </w:rPr>
              <w:t>4.6. Общественное питание</w:t>
            </w:r>
          </w:p>
          <w:p w:rsidR="00CF146D" w:rsidRDefault="00CF146D" w:rsidP="00CF146D">
            <w:pPr>
              <w:widowControl w:val="0"/>
              <w:rPr>
                <w:sz w:val="20"/>
              </w:rPr>
            </w:pPr>
            <w:r>
              <w:rPr>
                <w:rFonts w:ascii="PT Astra Serif" w:hAnsi="PT Astra Serif"/>
                <w:sz w:val="20"/>
              </w:rPr>
              <w:t>4.9. Служебные гаражи</w:t>
            </w:r>
          </w:p>
          <w:p w:rsidR="00CF146D" w:rsidRDefault="00CF146D" w:rsidP="00CF146D">
            <w:pPr>
              <w:widowControl w:val="0"/>
              <w:rPr>
                <w:sz w:val="20"/>
              </w:rPr>
            </w:pPr>
            <w:r>
              <w:rPr>
                <w:rFonts w:ascii="PT Astra Serif" w:hAnsi="PT Astra Serif"/>
                <w:sz w:val="20"/>
              </w:rPr>
              <w:t>Производственная деятельность</w:t>
            </w:r>
          </w:p>
          <w:p w:rsidR="00CF146D" w:rsidRDefault="00CF146D" w:rsidP="00CF146D">
            <w:pPr>
              <w:widowControl w:val="0"/>
              <w:rPr>
                <w:sz w:val="20"/>
              </w:rPr>
            </w:pPr>
            <w:r>
              <w:rPr>
                <w:rFonts w:ascii="PT Astra Serif" w:hAnsi="PT Astra Serif"/>
                <w:sz w:val="20"/>
              </w:rPr>
              <w:t>6.0. Производственная деятельность</w:t>
            </w:r>
          </w:p>
          <w:p w:rsidR="00CF146D" w:rsidRDefault="00CF146D" w:rsidP="00CF146D">
            <w:pPr>
              <w:widowControl w:val="0"/>
              <w:rPr>
                <w:sz w:val="20"/>
              </w:rPr>
            </w:pPr>
            <w:r>
              <w:rPr>
                <w:rFonts w:ascii="PT Astra Serif" w:hAnsi="PT Astra Serif"/>
                <w:sz w:val="20"/>
              </w:rPr>
              <w:t>6.1. Недропользование</w:t>
            </w:r>
          </w:p>
          <w:p w:rsidR="00CF146D" w:rsidRDefault="00CF146D" w:rsidP="00CF146D">
            <w:pPr>
              <w:widowControl w:val="0"/>
              <w:rPr>
                <w:sz w:val="20"/>
              </w:rPr>
            </w:pPr>
            <w:r>
              <w:rPr>
                <w:rFonts w:ascii="PT Astra Serif" w:hAnsi="PT Astra Serif"/>
                <w:sz w:val="20"/>
              </w:rPr>
              <w:t>6.2. Тяжелая промышленность</w:t>
            </w:r>
          </w:p>
          <w:p w:rsidR="00CF146D" w:rsidRDefault="00CF146D" w:rsidP="00CF146D">
            <w:pPr>
              <w:widowControl w:val="0"/>
              <w:rPr>
                <w:sz w:val="20"/>
              </w:rPr>
            </w:pPr>
            <w:r>
              <w:rPr>
                <w:rFonts w:ascii="PT Astra Serif" w:hAnsi="PT Astra Serif"/>
                <w:sz w:val="20"/>
              </w:rPr>
              <w:t>6.2.1. Автомобилестроительная промышленность</w:t>
            </w:r>
          </w:p>
          <w:p w:rsidR="00CF146D" w:rsidRDefault="00CF146D" w:rsidP="00CF146D">
            <w:pPr>
              <w:widowControl w:val="0"/>
              <w:rPr>
                <w:sz w:val="20"/>
              </w:rPr>
            </w:pPr>
            <w:r>
              <w:rPr>
                <w:rFonts w:ascii="PT Astra Serif" w:hAnsi="PT Astra Serif"/>
                <w:sz w:val="20"/>
              </w:rPr>
              <w:t>6.3. Легкая промышленность</w:t>
            </w:r>
          </w:p>
          <w:p w:rsidR="00CF146D" w:rsidRDefault="00CF146D" w:rsidP="00CF146D">
            <w:pPr>
              <w:widowControl w:val="0"/>
              <w:rPr>
                <w:sz w:val="20"/>
              </w:rPr>
            </w:pPr>
            <w:r>
              <w:rPr>
                <w:rFonts w:ascii="PT Astra Serif" w:hAnsi="PT Astra Serif"/>
                <w:sz w:val="20"/>
              </w:rPr>
              <w:t>6.4. Пищевая промышленность</w:t>
            </w:r>
          </w:p>
          <w:p w:rsidR="00CF146D" w:rsidRDefault="00CF146D" w:rsidP="00CF146D">
            <w:pPr>
              <w:widowControl w:val="0"/>
              <w:rPr>
                <w:sz w:val="20"/>
              </w:rPr>
            </w:pPr>
            <w:r>
              <w:rPr>
                <w:rFonts w:ascii="PT Astra Serif" w:hAnsi="PT Astra Serif"/>
                <w:sz w:val="20"/>
              </w:rPr>
              <w:t>6.5. Нефтехимическая промышленность</w:t>
            </w:r>
          </w:p>
          <w:p w:rsidR="00CF146D" w:rsidRDefault="00CF146D" w:rsidP="00CF146D">
            <w:pPr>
              <w:widowControl w:val="0"/>
              <w:rPr>
                <w:sz w:val="20"/>
              </w:rPr>
            </w:pPr>
            <w:r>
              <w:rPr>
                <w:rFonts w:ascii="PT Astra Serif" w:hAnsi="PT Astra Serif"/>
                <w:sz w:val="20"/>
              </w:rPr>
              <w:t>6.6. Строительная промышленность</w:t>
            </w:r>
          </w:p>
          <w:p w:rsidR="00CF146D" w:rsidRDefault="00CF146D" w:rsidP="00CF146D">
            <w:pPr>
              <w:widowControl w:val="0"/>
              <w:rPr>
                <w:sz w:val="20"/>
              </w:rPr>
            </w:pPr>
            <w:r>
              <w:rPr>
                <w:rFonts w:ascii="PT Astra Serif" w:hAnsi="PT Astra Serif"/>
                <w:sz w:val="20"/>
              </w:rPr>
              <w:t>6.7. Энергетика</w:t>
            </w:r>
          </w:p>
          <w:p w:rsidR="00CF146D" w:rsidRDefault="00CF146D" w:rsidP="00CF146D">
            <w:pPr>
              <w:widowControl w:val="0"/>
              <w:rPr>
                <w:sz w:val="20"/>
              </w:rPr>
            </w:pPr>
            <w:r>
              <w:rPr>
                <w:rFonts w:ascii="PT Astra Serif" w:hAnsi="PT Astra Serif"/>
                <w:sz w:val="20"/>
              </w:rPr>
              <w:t>6.7.1. Атомная энергетика</w:t>
            </w:r>
          </w:p>
          <w:p w:rsidR="00CF146D" w:rsidRDefault="00CF146D" w:rsidP="00CF146D">
            <w:pPr>
              <w:widowControl w:val="0"/>
              <w:rPr>
                <w:sz w:val="20"/>
              </w:rPr>
            </w:pPr>
            <w:r>
              <w:rPr>
                <w:rFonts w:ascii="PT Astra Serif" w:hAnsi="PT Astra Serif"/>
                <w:sz w:val="20"/>
              </w:rPr>
              <w:t>6.8. Связь</w:t>
            </w:r>
          </w:p>
          <w:p w:rsidR="00CF146D" w:rsidRDefault="00CF146D" w:rsidP="00CF146D">
            <w:pPr>
              <w:widowControl w:val="0"/>
              <w:rPr>
                <w:sz w:val="20"/>
              </w:rPr>
            </w:pPr>
            <w:r>
              <w:rPr>
                <w:rFonts w:ascii="PT Astra Serif" w:hAnsi="PT Astra Serif"/>
                <w:sz w:val="20"/>
              </w:rPr>
              <w:t>6.9. Склады</w:t>
            </w:r>
          </w:p>
          <w:p w:rsidR="00CF146D" w:rsidRDefault="00CF146D" w:rsidP="00CF146D">
            <w:pPr>
              <w:widowControl w:val="0"/>
              <w:rPr>
                <w:sz w:val="20"/>
              </w:rPr>
            </w:pPr>
            <w:r>
              <w:rPr>
                <w:rFonts w:ascii="PT Astra Serif" w:hAnsi="PT Astra Serif"/>
                <w:sz w:val="20"/>
              </w:rPr>
              <w:t>6.9.1. Складские площадки</w:t>
            </w:r>
          </w:p>
          <w:p w:rsidR="00CF146D" w:rsidRDefault="00CF146D" w:rsidP="00CF146D">
            <w:pPr>
              <w:widowControl w:val="0"/>
              <w:rPr>
                <w:sz w:val="20"/>
              </w:rPr>
            </w:pPr>
            <w:r>
              <w:rPr>
                <w:rFonts w:ascii="PT Astra Serif" w:hAnsi="PT Astra Serif"/>
                <w:sz w:val="20"/>
              </w:rPr>
              <w:t>6.10. Обеспечение космической деятельности</w:t>
            </w:r>
          </w:p>
          <w:p w:rsidR="00CF146D" w:rsidRDefault="00CF146D" w:rsidP="00CF146D">
            <w:pPr>
              <w:widowControl w:val="0"/>
              <w:rPr>
                <w:sz w:val="20"/>
              </w:rPr>
            </w:pPr>
            <w:r>
              <w:rPr>
                <w:rFonts w:ascii="PT Astra Serif" w:hAnsi="PT Astra Serif"/>
                <w:sz w:val="20"/>
              </w:rPr>
              <w:t>6.11. Целлюлозно-бумажная промышленность</w:t>
            </w:r>
          </w:p>
          <w:p w:rsidR="00CF146D" w:rsidRDefault="00CF146D" w:rsidP="00CF146D">
            <w:pPr>
              <w:widowControl w:val="0"/>
              <w:rPr>
                <w:sz w:val="20"/>
              </w:rPr>
            </w:pPr>
            <w:r>
              <w:rPr>
                <w:rFonts w:ascii="PT Astra Serif" w:hAnsi="PT Astra Serif"/>
                <w:sz w:val="20"/>
              </w:rPr>
              <w:t>6.12. Научно-производственная деятельность</w:t>
            </w:r>
          </w:p>
          <w:p w:rsidR="00CF146D" w:rsidRDefault="00CF146D" w:rsidP="00CF146D">
            <w:pPr>
              <w:widowControl w:val="0"/>
              <w:rPr>
                <w:sz w:val="20"/>
              </w:rPr>
            </w:pPr>
            <w:r>
              <w:rPr>
                <w:rFonts w:ascii="PT Astra Serif" w:hAnsi="PT Astra Serif"/>
                <w:sz w:val="20"/>
              </w:rPr>
              <w:t>7.0. Транспорт</w:t>
            </w:r>
          </w:p>
          <w:p w:rsidR="00CF146D" w:rsidRDefault="00CF146D" w:rsidP="00CF146D">
            <w:pPr>
              <w:widowControl w:val="0"/>
              <w:rPr>
                <w:sz w:val="20"/>
              </w:rPr>
            </w:pPr>
            <w:r>
              <w:rPr>
                <w:rFonts w:ascii="PT Astra Serif" w:hAnsi="PT Astra Serif"/>
                <w:sz w:val="20"/>
              </w:rPr>
              <w:t>Обеспечение обороны и безопасности</w:t>
            </w:r>
          </w:p>
          <w:p w:rsidR="00CF146D" w:rsidRDefault="00CF146D" w:rsidP="00CF146D">
            <w:pPr>
              <w:widowControl w:val="0"/>
              <w:rPr>
                <w:sz w:val="20"/>
              </w:rPr>
            </w:pPr>
            <w:r>
              <w:rPr>
                <w:rFonts w:ascii="PT Astra Serif" w:hAnsi="PT Astra Serif"/>
                <w:sz w:val="20"/>
              </w:rPr>
              <w:t>8.3. Обеспечение внутреннего правопорядка</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t>3.9. Обеспечение научной деятельности</w:t>
            </w:r>
          </w:p>
          <w:p w:rsidR="00CF146D" w:rsidRDefault="00CF146D" w:rsidP="00CF146D">
            <w:pPr>
              <w:widowControl w:val="0"/>
              <w:rPr>
                <w:sz w:val="20"/>
              </w:rPr>
            </w:pPr>
            <w:r>
              <w:rPr>
                <w:rFonts w:ascii="PT Astra Serif" w:hAnsi="PT Astra Serif"/>
                <w:sz w:val="20"/>
              </w:rPr>
              <w:t>3.10. Ветеринарное обслуживание</w:t>
            </w:r>
          </w:p>
          <w:p w:rsidR="00CF146D" w:rsidRDefault="00CF146D" w:rsidP="00CF146D">
            <w:pPr>
              <w:widowControl w:val="0"/>
              <w:rPr>
                <w:sz w:val="20"/>
              </w:rPr>
            </w:pPr>
            <w:r>
              <w:rPr>
                <w:rFonts w:ascii="PT Astra Serif" w:hAnsi="PT Astra Serif"/>
                <w:sz w:val="20"/>
              </w:rPr>
              <w:lastRenderedPageBreak/>
              <w:t>Предпринимательство</w:t>
            </w:r>
          </w:p>
          <w:p w:rsidR="00CF146D" w:rsidRDefault="00CF146D" w:rsidP="00CF146D">
            <w:pPr>
              <w:widowControl w:val="0"/>
              <w:rPr>
                <w:sz w:val="20"/>
              </w:rPr>
            </w:pPr>
            <w:r>
              <w:rPr>
                <w:rFonts w:ascii="PT Astra Serif" w:hAnsi="PT Astra Serif"/>
                <w:sz w:val="20"/>
              </w:rPr>
              <w:t>4.1. Деловое управление</w:t>
            </w:r>
          </w:p>
          <w:p w:rsidR="00CF146D" w:rsidRDefault="00CF146D" w:rsidP="00CF146D">
            <w:pPr>
              <w:widowControl w:val="0"/>
              <w:rPr>
                <w:sz w:val="20"/>
              </w:rPr>
            </w:pPr>
            <w:r>
              <w:rPr>
                <w:rFonts w:ascii="PT Astra Serif" w:hAnsi="PT Astra Serif"/>
                <w:sz w:val="20"/>
              </w:rPr>
              <w:t>4.3. Рынки</w:t>
            </w:r>
          </w:p>
          <w:p w:rsidR="00CF146D" w:rsidRDefault="00CF146D" w:rsidP="00CF146D">
            <w:pPr>
              <w:widowControl w:val="0"/>
              <w:rPr>
                <w:sz w:val="20"/>
              </w:rPr>
            </w:pPr>
            <w:r>
              <w:rPr>
                <w:rFonts w:ascii="PT Astra Serif" w:hAnsi="PT Astra Serif"/>
                <w:sz w:val="20"/>
              </w:rPr>
              <w:t>4.4. Магазины</w:t>
            </w:r>
          </w:p>
          <w:p w:rsidR="00CF146D" w:rsidRDefault="00CF146D" w:rsidP="00CF146D">
            <w:pPr>
              <w:widowControl w:val="0"/>
              <w:rPr>
                <w:sz w:val="20"/>
              </w:rPr>
            </w:pPr>
            <w:r>
              <w:rPr>
                <w:rFonts w:ascii="PT Astra Serif" w:hAnsi="PT Astra Serif"/>
                <w:sz w:val="20"/>
              </w:rPr>
              <w:t>4.5. Банковская и страховая деятельность</w:t>
            </w:r>
          </w:p>
          <w:p w:rsidR="00CF146D" w:rsidRDefault="00CF146D" w:rsidP="00CF146D">
            <w:pPr>
              <w:widowControl w:val="0"/>
              <w:rPr>
                <w:sz w:val="20"/>
              </w:rPr>
            </w:pPr>
            <w:r>
              <w:rPr>
                <w:rFonts w:ascii="PT Astra Serif" w:hAnsi="PT Astra Serif"/>
                <w:sz w:val="20"/>
              </w:rPr>
              <w:t>4.6. Общественное питание</w:t>
            </w:r>
          </w:p>
          <w:p w:rsidR="00CF146D" w:rsidRDefault="00CF146D" w:rsidP="00CF146D">
            <w:pPr>
              <w:widowControl w:val="0"/>
              <w:rPr>
                <w:sz w:val="20"/>
              </w:rPr>
            </w:pPr>
            <w:r>
              <w:rPr>
                <w:rFonts w:ascii="PT Astra Serif" w:hAnsi="PT Astra Serif"/>
                <w:sz w:val="20"/>
              </w:rPr>
              <w:t>4.9. Служебные гаражи</w:t>
            </w:r>
          </w:p>
          <w:p w:rsidR="00CF146D" w:rsidRDefault="00CF146D" w:rsidP="00CF146D">
            <w:pPr>
              <w:widowControl w:val="0"/>
              <w:rPr>
                <w:sz w:val="20"/>
              </w:rPr>
            </w:pPr>
            <w:r>
              <w:rPr>
                <w:rFonts w:ascii="PT Astra Serif" w:hAnsi="PT Astra Serif"/>
                <w:sz w:val="20"/>
              </w:rPr>
              <w:t>4.9.1. Объекты дорожного сервиса</w:t>
            </w:r>
          </w:p>
          <w:p w:rsidR="00CF146D" w:rsidRDefault="00CF146D" w:rsidP="00CF146D">
            <w:pPr>
              <w:widowControl w:val="0"/>
              <w:rPr>
                <w:sz w:val="20"/>
              </w:rPr>
            </w:pPr>
            <w:r>
              <w:rPr>
                <w:rFonts w:ascii="PT Astra Serif" w:hAnsi="PT Astra Serif"/>
                <w:sz w:val="20"/>
              </w:rPr>
              <w:t>4.10. Выставочно-ярмарочная деятельность</w:t>
            </w:r>
          </w:p>
          <w:p w:rsidR="00CF146D" w:rsidRDefault="00CF146D" w:rsidP="00CF146D">
            <w:pPr>
              <w:widowControl w:val="0"/>
              <w:rPr>
                <w:sz w:val="20"/>
              </w:rPr>
            </w:pPr>
            <w:r>
              <w:rPr>
                <w:rFonts w:ascii="PT Astra Serif" w:hAnsi="PT Astra Serif"/>
                <w:sz w:val="20"/>
              </w:rPr>
              <w:t>4.9.1.1. Заправка транспортных средств</w:t>
            </w:r>
          </w:p>
          <w:p w:rsidR="00CF146D" w:rsidRDefault="00CF146D" w:rsidP="00CF146D">
            <w:pPr>
              <w:widowControl w:val="0"/>
              <w:rPr>
                <w:sz w:val="20"/>
              </w:rPr>
            </w:pPr>
            <w:r>
              <w:rPr>
                <w:rFonts w:ascii="PT Astra Serif" w:hAnsi="PT Astra Serif"/>
                <w:sz w:val="20"/>
              </w:rPr>
              <w:t>4.9.1.3. Автомобильные мойки</w:t>
            </w:r>
          </w:p>
          <w:p w:rsidR="00CF146D" w:rsidRDefault="00CF146D" w:rsidP="00CF146D">
            <w:pPr>
              <w:widowControl w:val="0"/>
              <w:rPr>
                <w:sz w:val="20"/>
              </w:rPr>
            </w:pPr>
            <w:r>
              <w:rPr>
                <w:rFonts w:ascii="PT Astra Serif" w:hAnsi="PT Astra Serif"/>
                <w:sz w:val="20"/>
              </w:rPr>
              <w:t>4.9.1.4. Ремонт автомобилей</w:t>
            </w:r>
          </w:p>
          <w:p w:rsidR="00CF146D" w:rsidRDefault="00CF146D" w:rsidP="00CF146D">
            <w:pPr>
              <w:widowControl w:val="0"/>
              <w:rPr>
                <w:sz w:val="20"/>
              </w:rPr>
            </w:pPr>
            <w:r>
              <w:rPr>
                <w:rFonts w:ascii="PT Astra Serif" w:hAnsi="PT Astra Serif"/>
                <w:sz w:val="20"/>
              </w:rPr>
              <w:t>4.9.2. Стоянка транспортных средств</w:t>
            </w:r>
          </w:p>
          <w:p w:rsidR="00CF146D" w:rsidRDefault="00CF146D" w:rsidP="00CF146D">
            <w:pPr>
              <w:widowControl w:val="0"/>
              <w:rPr>
                <w:sz w:val="20"/>
              </w:rPr>
            </w:pPr>
            <w:r>
              <w:rPr>
                <w:rFonts w:ascii="PT Astra Serif" w:hAnsi="PT Astra Serif"/>
                <w:sz w:val="20"/>
              </w:rPr>
              <w:t>Производственная деятельность</w:t>
            </w:r>
          </w:p>
          <w:p w:rsidR="00CF146D" w:rsidRDefault="00CF146D" w:rsidP="00CF146D">
            <w:pPr>
              <w:widowControl w:val="0"/>
              <w:rPr>
                <w:sz w:val="20"/>
              </w:rPr>
            </w:pPr>
            <w:r>
              <w:rPr>
                <w:rFonts w:ascii="PT Astra Serif" w:hAnsi="PT Astra Serif"/>
                <w:sz w:val="20"/>
              </w:rPr>
              <w:t>6.7. Энергетика</w:t>
            </w:r>
          </w:p>
          <w:p w:rsidR="00CF146D" w:rsidRDefault="00CF146D" w:rsidP="00CF146D">
            <w:pPr>
              <w:widowControl w:val="0"/>
              <w:rPr>
                <w:sz w:val="20"/>
              </w:rPr>
            </w:pPr>
            <w:r>
              <w:rPr>
                <w:rFonts w:ascii="PT Astra Serif" w:hAnsi="PT Astra Serif"/>
                <w:sz w:val="20"/>
              </w:rPr>
              <w:t>6.8. Связь</w:t>
            </w:r>
          </w:p>
          <w:p w:rsidR="00CF146D" w:rsidRDefault="00CF146D" w:rsidP="00CF146D">
            <w:pPr>
              <w:widowControl w:val="0"/>
              <w:rPr>
                <w:sz w:val="20"/>
              </w:rPr>
            </w:pPr>
            <w:r>
              <w:rPr>
                <w:rFonts w:ascii="PT Astra Serif" w:hAnsi="PT Astra Serif"/>
                <w:sz w:val="20"/>
              </w:rPr>
              <w:t>6.9. Склады</w:t>
            </w:r>
          </w:p>
          <w:p w:rsidR="00CF146D" w:rsidRDefault="00CF146D" w:rsidP="00CF146D">
            <w:pPr>
              <w:widowControl w:val="0"/>
              <w:rPr>
                <w:sz w:val="20"/>
              </w:rPr>
            </w:pPr>
            <w:r>
              <w:rPr>
                <w:rFonts w:ascii="PT Astra Serif" w:hAnsi="PT Astra Serif"/>
                <w:sz w:val="20"/>
              </w:rPr>
              <w:t>6.9.1. Складские площадки</w:t>
            </w:r>
          </w:p>
          <w:p w:rsidR="00CF146D" w:rsidRDefault="00CF146D" w:rsidP="00CF146D">
            <w:pPr>
              <w:widowControl w:val="0"/>
              <w:rPr>
                <w:sz w:val="20"/>
              </w:rPr>
            </w:pPr>
            <w:r>
              <w:rPr>
                <w:rFonts w:ascii="PT Astra Serif" w:hAnsi="PT Astra Serif"/>
                <w:sz w:val="20"/>
              </w:rPr>
              <w:t>6.12. Научно-производственная деятельность</w:t>
            </w:r>
          </w:p>
          <w:p w:rsidR="00CF146D" w:rsidRDefault="00CF146D" w:rsidP="00CF146D">
            <w:pPr>
              <w:widowControl w:val="0"/>
              <w:rPr>
                <w:sz w:val="20"/>
              </w:rPr>
            </w:pPr>
            <w:r>
              <w:rPr>
                <w:rFonts w:ascii="PT Astra Serif" w:hAnsi="PT Astra Serif"/>
                <w:sz w:val="20"/>
              </w:rPr>
              <w:t>7.0. Транспорт</w:t>
            </w:r>
          </w:p>
          <w:p w:rsidR="00CF146D" w:rsidRDefault="00CF146D" w:rsidP="00CF146D">
            <w:pPr>
              <w:widowControl w:val="0"/>
              <w:rPr>
                <w:sz w:val="20"/>
              </w:rPr>
            </w:pPr>
            <w:r>
              <w:rPr>
                <w:rFonts w:ascii="PT Astra Serif" w:hAnsi="PT Astra Serif"/>
                <w:sz w:val="20"/>
              </w:rPr>
              <w:t>Водные объекты</w:t>
            </w:r>
          </w:p>
          <w:p w:rsidR="00CF146D" w:rsidRDefault="00CF146D" w:rsidP="00CF146D">
            <w:pPr>
              <w:widowControl w:val="0"/>
              <w:rPr>
                <w:sz w:val="20"/>
              </w:rPr>
            </w:pPr>
            <w:r>
              <w:rPr>
                <w:rFonts w:ascii="PT Astra Serif" w:hAnsi="PT Astra Serif"/>
                <w:sz w:val="20"/>
              </w:rPr>
              <w:t>11.1. Общее пользование водными объектами</w:t>
            </w:r>
          </w:p>
          <w:p w:rsidR="00CF146D" w:rsidRDefault="00CF146D" w:rsidP="00CF146D">
            <w:pPr>
              <w:widowControl w:val="0"/>
              <w:rPr>
                <w:sz w:val="20"/>
              </w:rPr>
            </w:pPr>
            <w:r>
              <w:rPr>
                <w:rFonts w:ascii="PT Astra Serif" w:hAnsi="PT Astra Serif"/>
                <w:sz w:val="20"/>
              </w:rPr>
              <w:t>11.2. Специальное пользование водными объектами</w:t>
            </w:r>
          </w:p>
          <w:p w:rsidR="00CF146D" w:rsidRDefault="00CF146D" w:rsidP="00CF146D">
            <w:pPr>
              <w:widowControl w:val="0"/>
              <w:rPr>
                <w:sz w:val="20"/>
              </w:rPr>
            </w:pPr>
            <w:r>
              <w:rPr>
                <w:rFonts w:ascii="PT Astra Serif" w:hAnsi="PT Astra Serif"/>
                <w:sz w:val="20"/>
              </w:rPr>
              <w:t>11.3. Гидротехнические сооружения</w:t>
            </w:r>
          </w:p>
          <w:p w:rsidR="00CF146D" w:rsidRDefault="00CF146D" w:rsidP="00CF146D">
            <w:pPr>
              <w:widowControl w:val="0"/>
              <w:rPr>
                <w:sz w:val="20"/>
              </w:rPr>
            </w:pPr>
            <w:r>
              <w:rPr>
                <w:rFonts w:ascii="PT Astra Serif" w:hAnsi="PT Astra Serif"/>
                <w:sz w:val="20"/>
              </w:rPr>
              <w:t>12.0. Земельные участки (территории) общего пользования</w:t>
            </w:r>
          </w:p>
        </w:tc>
      </w:tr>
      <w:tr w:rsidR="00CF146D" w:rsidTr="00CF146D">
        <w:trPr>
          <w:trHeight w:val="515"/>
        </w:trPr>
        <w:tc>
          <w:tcPr>
            <w:tcW w:w="76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lastRenderedPageBreak/>
              <w:t>Сх</w:t>
            </w:r>
          </w:p>
        </w:tc>
        <w:tc>
          <w:tcPr>
            <w:tcW w:w="113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Зоны сельскохозяйственного использования</w:t>
            </w:r>
          </w:p>
        </w:tc>
        <w:tc>
          <w:tcPr>
            <w:tcW w:w="246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Сельскохозяйственный</w:t>
            </w:r>
          </w:p>
        </w:tc>
        <w:tc>
          <w:tcPr>
            <w:tcW w:w="983"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4"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1242" w:type="dxa"/>
            <w:tcBorders>
              <w:top w:val="single" w:sz="4" w:space="0" w:color="000000"/>
              <w:left w:val="single" w:sz="4" w:space="0" w:color="000000"/>
              <w:bottom w:val="single" w:sz="4" w:space="0" w:color="000000"/>
            </w:tcBorders>
          </w:tcPr>
          <w:p w:rsidR="00CF146D" w:rsidRDefault="00CF146D" w:rsidP="00CF146D">
            <w:pPr>
              <w:widowControl w:val="0"/>
              <w:rPr>
                <w:rFonts w:ascii="PT Astra Serif" w:hAnsi="PT Astra Serif"/>
                <w:sz w:val="20"/>
              </w:rPr>
            </w:pPr>
            <w:r>
              <w:rPr>
                <w:rFonts w:ascii="PT Astra Serif" w:hAnsi="PT Astra Serif"/>
                <w:color w:val="000000"/>
                <w:sz w:val="20"/>
              </w:rPr>
              <w:t>171658148.45447</w:t>
            </w:r>
          </w:p>
          <w:p w:rsidR="00CF146D" w:rsidRDefault="00CF146D" w:rsidP="00CF146D">
            <w:pPr>
              <w:widowControl w:val="0"/>
              <w:jc w:val="center"/>
              <w:rPr>
                <w:color w:val="000000"/>
                <w:sz w:val="20"/>
              </w:rPr>
            </w:pPr>
          </w:p>
        </w:tc>
        <w:tc>
          <w:tcPr>
            <w:tcW w:w="106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color w:val="000000"/>
                <w:sz w:val="20"/>
              </w:rPr>
            </w:pPr>
            <w:r>
              <w:rPr>
                <w:color w:val="000000"/>
                <w:sz w:val="20"/>
              </w:rPr>
              <w:t>-</w:t>
            </w:r>
          </w:p>
        </w:tc>
        <w:tc>
          <w:tcPr>
            <w:tcW w:w="385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r>
              <w:rPr>
                <w:rFonts w:ascii="PT Astra Serif" w:hAnsi="PT Astra Serif"/>
                <w:sz w:val="20"/>
              </w:rPr>
              <w:t>Зона сельскохозяйственных угодий:</w:t>
            </w:r>
          </w:p>
          <w:p w:rsidR="00CF146D" w:rsidRDefault="00CF146D" w:rsidP="00CF146D">
            <w:pPr>
              <w:widowControl w:val="0"/>
              <w:rPr>
                <w:sz w:val="20"/>
              </w:rPr>
            </w:pPr>
            <w:r>
              <w:rPr>
                <w:rFonts w:ascii="PT Astra Serif" w:hAnsi="PT Astra Serif"/>
                <w:sz w:val="20"/>
              </w:rPr>
              <w:t>Сельскохозяйственное использование</w:t>
            </w:r>
          </w:p>
          <w:p w:rsidR="00CF146D" w:rsidRDefault="00CF146D" w:rsidP="00CF146D">
            <w:pPr>
              <w:widowControl w:val="0"/>
              <w:rPr>
                <w:sz w:val="20"/>
              </w:rPr>
            </w:pPr>
            <w:r>
              <w:rPr>
                <w:rFonts w:ascii="PT Astra Serif" w:hAnsi="PT Astra Serif"/>
                <w:sz w:val="20"/>
              </w:rPr>
              <w:t>1.1. Растениеводство</w:t>
            </w:r>
          </w:p>
          <w:p w:rsidR="00CF146D" w:rsidRDefault="00CF146D" w:rsidP="00CF146D">
            <w:pPr>
              <w:widowControl w:val="0"/>
              <w:rPr>
                <w:sz w:val="20"/>
              </w:rPr>
            </w:pPr>
            <w:r>
              <w:rPr>
                <w:rFonts w:ascii="PT Astra Serif" w:hAnsi="PT Astra Serif"/>
                <w:sz w:val="20"/>
              </w:rPr>
              <w:t>1.14. Научное обеспечение сельского хозяйства</w:t>
            </w:r>
          </w:p>
          <w:p w:rsidR="00CF146D" w:rsidRDefault="00CF146D" w:rsidP="00CF146D">
            <w:pPr>
              <w:widowControl w:val="0"/>
              <w:rPr>
                <w:sz w:val="20"/>
              </w:rPr>
            </w:pPr>
            <w:r>
              <w:rPr>
                <w:rFonts w:ascii="PT Astra Serif" w:hAnsi="PT Astra Serif"/>
                <w:sz w:val="20"/>
              </w:rPr>
              <w:t xml:space="preserve">1.16. Производство сельскохозяйственной продукции без права возведения объектов </w:t>
            </w:r>
            <w:r>
              <w:rPr>
                <w:rFonts w:ascii="PT Astra Serif" w:hAnsi="PT Astra Serif"/>
                <w:sz w:val="20"/>
              </w:rPr>
              <w:lastRenderedPageBreak/>
              <w:t>капитального строительства</w:t>
            </w:r>
          </w:p>
          <w:p w:rsidR="00CF146D" w:rsidRDefault="00CF146D" w:rsidP="00CF146D">
            <w:pPr>
              <w:widowControl w:val="0"/>
              <w:rPr>
                <w:sz w:val="20"/>
              </w:rPr>
            </w:pPr>
            <w:r>
              <w:rPr>
                <w:rFonts w:ascii="PT Astra Serif" w:hAnsi="PT Astra Serif"/>
                <w:sz w:val="20"/>
              </w:rPr>
              <w:t>1.2. Выращивание зерновых и иных сельскохозяйственных культур</w:t>
            </w:r>
          </w:p>
          <w:p w:rsidR="00CF146D" w:rsidRDefault="00CF146D" w:rsidP="00CF146D">
            <w:pPr>
              <w:widowControl w:val="0"/>
              <w:rPr>
                <w:sz w:val="20"/>
              </w:rPr>
            </w:pPr>
            <w:r>
              <w:rPr>
                <w:rFonts w:ascii="PT Astra Serif" w:hAnsi="PT Astra Serif"/>
                <w:sz w:val="20"/>
              </w:rPr>
              <w:t>1.3. Овощеводство</w:t>
            </w:r>
          </w:p>
          <w:p w:rsidR="00CF146D" w:rsidRDefault="00CF146D" w:rsidP="00CF146D">
            <w:pPr>
              <w:widowControl w:val="0"/>
              <w:rPr>
                <w:sz w:val="20"/>
              </w:rPr>
            </w:pPr>
            <w:r>
              <w:rPr>
                <w:rFonts w:ascii="PT Astra Serif" w:hAnsi="PT Astra Serif"/>
                <w:sz w:val="20"/>
              </w:rPr>
              <w:t>1.4. Выращивание тонизирующих, лекарственных, цветочных культур</w:t>
            </w:r>
          </w:p>
          <w:p w:rsidR="00CF146D" w:rsidRDefault="00CF146D" w:rsidP="00CF146D">
            <w:pPr>
              <w:widowControl w:val="0"/>
              <w:rPr>
                <w:sz w:val="20"/>
              </w:rPr>
            </w:pPr>
            <w:r>
              <w:rPr>
                <w:rFonts w:ascii="PT Astra Serif" w:hAnsi="PT Astra Serif"/>
                <w:sz w:val="20"/>
              </w:rPr>
              <w:t>1.5. Садоводство</w:t>
            </w:r>
          </w:p>
          <w:p w:rsidR="00CF146D" w:rsidRDefault="00CF146D" w:rsidP="00CF146D">
            <w:pPr>
              <w:widowControl w:val="0"/>
              <w:rPr>
                <w:sz w:val="20"/>
              </w:rPr>
            </w:pPr>
            <w:r>
              <w:rPr>
                <w:rFonts w:ascii="PT Astra Serif" w:hAnsi="PT Astra Serif"/>
                <w:sz w:val="20"/>
              </w:rPr>
              <w:t>1.5.1. Виноградарство</w:t>
            </w:r>
          </w:p>
          <w:p w:rsidR="00CF146D" w:rsidRDefault="00CF146D" w:rsidP="00CF146D">
            <w:pPr>
              <w:widowControl w:val="0"/>
              <w:rPr>
                <w:sz w:val="20"/>
              </w:rPr>
            </w:pPr>
            <w:r>
              <w:rPr>
                <w:rFonts w:ascii="PT Astra Serif" w:hAnsi="PT Astra Serif"/>
                <w:sz w:val="20"/>
              </w:rPr>
              <w:t>1.6. Выращивание льна и конопли</w:t>
            </w:r>
          </w:p>
          <w:p w:rsidR="00CF146D" w:rsidRDefault="00CF146D" w:rsidP="00CF146D">
            <w:pPr>
              <w:widowControl w:val="0"/>
              <w:rPr>
                <w:sz w:val="20"/>
              </w:rPr>
            </w:pPr>
            <w:r>
              <w:rPr>
                <w:rFonts w:ascii="PT Astra Serif" w:hAnsi="PT Astra Serif"/>
                <w:sz w:val="20"/>
              </w:rPr>
              <w:t>1.17. Питомники</w:t>
            </w:r>
          </w:p>
          <w:p w:rsidR="00CF146D" w:rsidRDefault="00CF146D" w:rsidP="00CF146D">
            <w:pPr>
              <w:widowControl w:val="0"/>
              <w:rPr>
                <w:sz w:val="20"/>
              </w:rPr>
            </w:pPr>
            <w:r>
              <w:rPr>
                <w:rFonts w:ascii="PT Astra Serif" w:hAnsi="PT Astra Serif"/>
                <w:sz w:val="20"/>
              </w:rPr>
              <w:t>1.19. Сенокошение</w:t>
            </w:r>
          </w:p>
          <w:p w:rsidR="00CF146D" w:rsidRDefault="00CF146D" w:rsidP="00CF146D">
            <w:pPr>
              <w:widowControl w:val="0"/>
              <w:rPr>
                <w:sz w:val="20"/>
              </w:rPr>
            </w:pPr>
            <w:r>
              <w:rPr>
                <w:rFonts w:ascii="PT Astra Serif" w:hAnsi="PT Astra Serif"/>
                <w:sz w:val="20"/>
              </w:rPr>
              <w:t>1.20. Выпас сельскохозяйственных животных</w:t>
            </w:r>
          </w:p>
          <w:p w:rsidR="00CF146D" w:rsidRDefault="00CF146D" w:rsidP="00CF146D">
            <w:pPr>
              <w:widowControl w:val="0"/>
              <w:rPr>
                <w:sz w:val="20"/>
              </w:rPr>
            </w:pPr>
            <w:r>
              <w:rPr>
                <w:rFonts w:ascii="PT Astra Serif" w:hAnsi="PT Astra Serif"/>
                <w:sz w:val="20"/>
              </w:rPr>
              <w:t>Производственная деятельность</w:t>
            </w:r>
          </w:p>
          <w:p w:rsidR="00CF146D" w:rsidRDefault="00CF146D" w:rsidP="00CF146D">
            <w:pPr>
              <w:widowControl w:val="0"/>
              <w:rPr>
                <w:sz w:val="20"/>
              </w:rPr>
            </w:pPr>
            <w:r>
              <w:rPr>
                <w:rFonts w:ascii="PT Astra Serif" w:hAnsi="PT Astra Serif"/>
                <w:sz w:val="20"/>
              </w:rPr>
              <w:t>6.9.1. Складские площадки</w:t>
            </w:r>
          </w:p>
          <w:p w:rsidR="00CF146D" w:rsidRDefault="00CF146D" w:rsidP="00CF146D">
            <w:pPr>
              <w:widowControl w:val="0"/>
              <w:rPr>
                <w:sz w:val="20"/>
              </w:rPr>
            </w:pPr>
            <w:r>
              <w:rPr>
                <w:rFonts w:ascii="PT Astra Serif" w:hAnsi="PT Astra Serif"/>
                <w:sz w:val="20"/>
              </w:rPr>
              <w:t>Зона садоводства, огородничества:</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t>3.3. Бытовое обслуживание</w:t>
            </w:r>
          </w:p>
          <w:p w:rsidR="00CF146D" w:rsidRDefault="00CF146D" w:rsidP="00CF146D">
            <w:pPr>
              <w:widowControl w:val="0"/>
              <w:rPr>
                <w:sz w:val="20"/>
              </w:rPr>
            </w:pPr>
            <w:r>
              <w:rPr>
                <w:rFonts w:ascii="PT Astra Serif" w:hAnsi="PT Astra Serif"/>
                <w:sz w:val="20"/>
              </w:rPr>
              <w:t>Предпринимательство</w:t>
            </w:r>
          </w:p>
          <w:p w:rsidR="00CF146D" w:rsidRDefault="00CF146D" w:rsidP="00CF146D">
            <w:pPr>
              <w:widowControl w:val="0"/>
              <w:rPr>
                <w:sz w:val="20"/>
              </w:rPr>
            </w:pPr>
            <w:r>
              <w:rPr>
                <w:rFonts w:ascii="PT Astra Serif" w:hAnsi="PT Astra Serif"/>
                <w:sz w:val="20"/>
              </w:rPr>
              <w:t>4.9.1.2. Обеспечение дорожного отдыха</w:t>
            </w:r>
          </w:p>
          <w:p w:rsidR="00CF146D" w:rsidRDefault="00CF146D" w:rsidP="00CF146D">
            <w:pPr>
              <w:widowControl w:val="0"/>
              <w:rPr>
                <w:sz w:val="20"/>
              </w:rPr>
            </w:pPr>
            <w:r>
              <w:rPr>
                <w:rFonts w:ascii="PT Astra Serif" w:hAnsi="PT Astra Serif"/>
                <w:sz w:val="20"/>
              </w:rPr>
              <w:t>Отдых (рекреация)</w:t>
            </w:r>
          </w:p>
          <w:p w:rsidR="00CF146D" w:rsidRDefault="00CF146D" w:rsidP="00CF146D">
            <w:pPr>
              <w:widowControl w:val="0"/>
              <w:rPr>
                <w:sz w:val="20"/>
              </w:rPr>
            </w:pPr>
            <w:r>
              <w:rPr>
                <w:rFonts w:ascii="PT Astra Serif" w:hAnsi="PT Astra Serif"/>
                <w:sz w:val="20"/>
              </w:rPr>
              <w:t>5.1. Спорт</w:t>
            </w:r>
          </w:p>
          <w:p w:rsidR="00CF146D" w:rsidRDefault="00CF146D" w:rsidP="00CF146D">
            <w:pPr>
              <w:widowControl w:val="0"/>
              <w:rPr>
                <w:sz w:val="20"/>
              </w:rPr>
            </w:pPr>
            <w:r>
              <w:rPr>
                <w:rFonts w:ascii="PT Astra Serif" w:hAnsi="PT Astra Serif"/>
                <w:sz w:val="20"/>
              </w:rPr>
              <w:t>5.4. Причалы для маломерных судов</w:t>
            </w:r>
          </w:p>
          <w:p w:rsidR="00CF146D" w:rsidRDefault="00CF146D" w:rsidP="00CF146D">
            <w:pPr>
              <w:widowControl w:val="0"/>
              <w:rPr>
                <w:sz w:val="20"/>
              </w:rPr>
            </w:pPr>
            <w:r>
              <w:rPr>
                <w:rFonts w:ascii="PT Astra Serif" w:hAnsi="PT Astra Serif"/>
                <w:sz w:val="20"/>
              </w:rPr>
              <w:t>Обеспечение обороны и безопасности</w:t>
            </w:r>
          </w:p>
          <w:p w:rsidR="00CF146D" w:rsidRDefault="00CF146D" w:rsidP="00CF146D">
            <w:pPr>
              <w:widowControl w:val="0"/>
              <w:rPr>
                <w:sz w:val="20"/>
              </w:rPr>
            </w:pPr>
            <w:r>
              <w:rPr>
                <w:rFonts w:ascii="PT Astra Serif" w:hAnsi="PT Astra Serif"/>
                <w:sz w:val="20"/>
              </w:rPr>
              <w:t>8.3. Обеспечение внутреннего правопорядка</w:t>
            </w:r>
          </w:p>
          <w:p w:rsidR="00CF146D" w:rsidRDefault="00CF146D" w:rsidP="00CF146D">
            <w:pPr>
              <w:widowControl w:val="0"/>
              <w:rPr>
                <w:sz w:val="20"/>
              </w:rPr>
            </w:pPr>
            <w:r>
              <w:rPr>
                <w:rFonts w:ascii="PT Astra Serif" w:hAnsi="PT Astra Serif"/>
                <w:sz w:val="20"/>
              </w:rPr>
              <w:t>Водные объекты</w:t>
            </w:r>
          </w:p>
          <w:p w:rsidR="00CF146D" w:rsidRDefault="00CF146D" w:rsidP="00CF146D">
            <w:pPr>
              <w:widowControl w:val="0"/>
              <w:rPr>
                <w:sz w:val="20"/>
              </w:rPr>
            </w:pPr>
            <w:r>
              <w:rPr>
                <w:rFonts w:ascii="PT Astra Serif" w:hAnsi="PT Astra Serif"/>
                <w:sz w:val="20"/>
              </w:rPr>
              <w:t>11.1. Общее пользование водными объектами</w:t>
            </w:r>
          </w:p>
          <w:p w:rsidR="00CF146D" w:rsidRDefault="00CF146D" w:rsidP="00CF146D">
            <w:pPr>
              <w:widowControl w:val="0"/>
              <w:rPr>
                <w:sz w:val="20"/>
              </w:rPr>
            </w:pPr>
            <w:r>
              <w:rPr>
                <w:rFonts w:ascii="PT Astra Serif" w:hAnsi="PT Astra Serif"/>
                <w:sz w:val="20"/>
              </w:rPr>
              <w:t>Земельные участки (территории) общего пользования</w:t>
            </w:r>
          </w:p>
          <w:p w:rsidR="00CF146D" w:rsidRDefault="00CF146D" w:rsidP="00CF146D">
            <w:pPr>
              <w:widowControl w:val="0"/>
              <w:rPr>
                <w:sz w:val="20"/>
              </w:rPr>
            </w:pPr>
            <w:r>
              <w:rPr>
                <w:rFonts w:ascii="PT Astra Serif" w:hAnsi="PT Astra Serif"/>
                <w:sz w:val="20"/>
              </w:rPr>
              <w:t>12.0.1. Улично-дорожная сеть</w:t>
            </w:r>
          </w:p>
          <w:p w:rsidR="00CF146D" w:rsidRDefault="00CF146D" w:rsidP="00CF146D">
            <w:pPr>
              <w:widowControl w:val="0"/>
              <w:rPr>
                <w:sz w:val="20"/>
              </w:rPr>
            </w:pPr>
            <w:r>
              <w:rPr>
                <w:rFonts w:ascii="PT Astra Serif" w:hAnsi="PT Astra Serif"/>
                <w:sz w:val="20"/>
              </w:rPr>
              <w:t>12.0.2. Благоустройство территории</w:t>
            </w:r>
          </w:p>
          <w:p w:rsidR="00CF146D" w:rsidRDefault="00CF146D" w:rsidP="00CF146D">
            <w:pPr>
              <w:widowControl w:val="0"/>
              <w:rPr>
                <w:sz w:val="20"/>
              </w:rPr>
            </w:pPr>
            <w:r>
              <w:rPr>
                <w:rFonts w:ascii="PT Astra Serif" w:hAnsi="PT Astra Serif"/>
                <w:sz w:val="20"/>
              </w:rPr>
              <w:t>13.0 Земельные участки общего назначения</w:t>
            </w:r>
          </w:p>
          <w:p w:rsidR="00CF146D" w:rsidRDefault="00CF146D" w:rsidP="00CF146D">
            <w:pPr>
              <w:widowControl w:val="0"/>
              <w:rPr>
                <w:sz w:val="20"/>
              </w:rPr>
            </w:pPr>
            <w:r>
              <w:rPr>
                <w:rFonts w:ascii="PT Astra Serif" w:hAnsi="PT Astra Serif"/>
                <w:sz w:val="20"/>
              </w:rPr>
              <w:lastRenderedPageBreak/>
              <w:t>13.1. Ведение садоводства</w:t>
            </w:r>
          </w:p>
          <w:p w:rsidR="00CF146D" w:rsidRDefault="00CF146D" w:rsidP="00CF146D">
            <w:pPr>
              <w:widowControl w:val="0"/>
              <w:rPr>
                <w:sz w:val="20"/>
              </w:rPr>
            </w:pPr>
            <w:r>
              <w:rPr>
                <w:rFonts w:ascii="PT Astra Serif" w:hAnsi="PT Astra Serif"/>
                <w:sz w:val="20"/>
              </w:rPr>
              <w:t>13.2. Ведение огородничества</w:t>
            </w:r>
          </w:p>
          <w:p w:rsidR="00CF146D" w:rsidRDefault="00CF146D" w:rsidP="00CF146D">
            <w:pPr>
              <w:widowControl w:val="0"/>
              <w:rPr>
                <w:sz w:val="20"/>
              </w:rPr>
            </w:pPr>
            <w:r>
              <w:rPr>
                <w:rFonts w:ascii="PT Astra Serif" w:hAnsi="PT Astra Serif"/>
                <w:sz w:val="20"/>
              </w:rPr>
              <w:t>Производственная зона сельскохозяйственных предприятий:</w:t>
            </w:r>
          </w:p>
          <w:p w:rsidR="00CF146D" w:rsidRDefault="00CF146D" w:rsidP="00CF146D">
            <w:pPr>
              <w:widowControl w:val="0"/>
              <w:rPr>
                <w:sz w:val="20"/>
              </w:rPr>
            </w:pPr>
            <w:r>
              <w:rPr>
                <w:rFonts w:ascii="PT Astra Serif" w:hAnsi="PT Astra Serif"/>
                <w:sz w:val="20"/>
              </w:rPr>
              <w:t>Сельскохозяйственное использование</w:t>
            </w:r>
          </w:p>
          <w:p w:rsidR="00CF146D" w:rsidRDefault="00CF146D" w:rsidP="00CF146D">
            <w:pPr>
              <w:widowControl w:val="0"/>
              <w:rPr>
                <w:sz w:val="20"/>
              </w:rPr>
            </w:pPr>
            <w:r>
              <w:rPr>
                <w:rFonts w:ascii="PT Astra Serif" w:hAnsi="PT Astra Serif"/>
                <w:sz w:val="20"/>
              </w:rPr>
              <w:t>1.0. Сельскохозяйственное использование</w:t>
            </w:r>
          </w:p>
          <w:p w:rsidR="00CF146D" w:rsidRDefault="00CF146D" w:rsidP="00CF146D">
            <w:pPr>
              <w:widowControl w:val="0"/>
              <w:rPr>
                <w:sz w:val="20"/>
              </w:rPr>
            </w:pPr>
            <w:r>
              <w:rPr>
                <w:rFonts w:ascii="PT Astra Serif" w:hAnsi="PT Astra Serif"/>
                <w:sz w:val="20"/>
              </w:rPr>
              <w:t>1.14. Научное обеспечение сельского хозяйства</w:t>
            </w:r>
          </w:p>
          <w:p w:rsidR="00CF146D" w:rsidRDefault="00CF146D" w:rsidP="00CF146D">
            <w:pPr>
              <w:widowControl w:val="0"/>
              <w:rPr>
                <w:sz w:val="20"/>
              </w:rPr>
            </w:pPr>
            <w:r>
              <w:rPr>
                <w:rFonts w:ascii="PT Astra Serif" w:hAnsi="PT Astra Serif"/>
                <w:sz w:val="20"/>
              </w:rPr>
              <w:t>1.15. Хранение и переработка сельскохозяйственной продукции</w:t>
            </w:r>
          </w:p>
          <w:p w:rsidR="00CF146D" w:rsidRDefault="00CF146D" w:rsidP="00CF146D">
            <w:pPr>
              <w:widowControl w:val="0"/>
              <w:rPr>
                <w:sz w:val="20"/>
              </w:rPr>
            </w:pPr>
            <w:r>
              <w:rPr>
                <w:rFonts w:ascii="PT Astra Serif" w:hAnsi="PT Astra Serif"/>
                <w:sz w:val="20"/>
              </w:rPr>
              <w:t>1.18. Обеспечение сельскохозяйственного производства</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t>3.9. Обеспечение научной деятельности</w:t>
            </w:r>
          </w:p>
          <w:p w:rsidR="00CF146D" w:rsidRDefault="00CF146D" w:rsidP="00CF146D">
            <w:pPr>
              <w:widowControl w:val="0"/>
              <w:rPr>
                <w:sz w:val="20"/>
              </w:rPr>
            </w:pPr>
            <w:r>
              <w:rPr>
                <w:rFonts w:ascii="PT Astra Serif" w:hAnsi="PT Astra Serif"/>
                <w:sz w:val="20"/>
              </w:rPr>
              <w:t>3.10. Ветеринарное обслуживание</w:t>
            </w:r>
          </w:p>
          <w:p w:rsidR="00CF146D" w:rsidRDefault="00CF146D" w:rsidP="00CF146D">
            <w:pPr>
              <w:widowControl w:val="0"/>
              <w:rPr>
                <w:sz w:val="20"/>
              </w:rPr>
            </w:pPr>
            <w:r>
              <w:rPr>
                <w:rFonts w:ascii="PT Astra Serif" w:hAnsi="PT Astra Serif"/>
                <w:sz w:val="20"/>
              </w:rPr>
              <w:t>Предпринимательство</w:t>
            </w:r>
          </w:p>
          <w:p w:rsidR="00CF146D" w:rsidRDefault="00CF146D" w:rsidP="00CF146D">
            <w:pPr>
              <w:widowControl w:val="0"/>
              <w:rPr>
                <w:sz w:val="20"/>
              </w:rPr>
            </w:pPr>
            <w:r>
              <w:rPr>
                <w:rFonts w:ascii="PT Astra Serif" w:hAnsi="PT Astra Serif"/>
                <w:sz w:val="20"/>
              </w:rPr>
              <w:t>4.4. Магазины</w:t>
            </w:r>
          </w:p>
          <w:p w:rsidR="00CF146D" w:rsidRDefault="00CF146D" w:rsidP="00CF146D">
            <w:pPr>
              <w:widowControl w:val="0"/>
              <w:rPr>
                <w:sz w:val="20"/>
              </w:rPr>
            </w:pPr>
            <w:r>
              <w:rPr>
                <w:rFonts w:ascii="PT Astra Serif" w:hAnsi="PT Astra Serif"/>
                <w:sz w:val="20"/>
              </w:rPr>
              <w:t>Производственная деятельность</w:t>
            </w:r>
          </w:p>
          <w:p w:rsidR="00CF146D" w:rsidRDefault="00CF146D" w:rsidP="00CF146D">
            <w:pPr>
              <w:widowControl w:val="0"/>
              <w:rPr>
                <w:sz w:val="20"/>
              </w:rPr>
            </w:pPr>
            <w:r>
              <w:rPr>
                <w:rFonts w:ascii="PT Astra Serif" w:hAnsi="PT Astra Serif"/>
                <w:sz w:val="20"/>
              </w:rPr>
              <w:t>6.4. Пищевая промышленность</w:t>
            </w:r>
          </w:p>
          <w:p w:rsidR="00CF146D" w:rsidRDefault="00CF146D" w:rsidP="00CF146D">
            <w:pPr>
              <w:widowControl w:val="0"/>
              <w:rPr>
                <w:sz w:val="20"/>
              </w:rPr>
            </w:pPr>
            <w:r>
              <w:rPr>
                <w:rFonts w:ascii="PT Astra Serif" w:hAnsi="PT Astra Serif"/>
                <w:sz w:val="20"/>
              </w:rPr>
              <w:t>6.9. Склады</w:t>
            </w:r>
          </w:p>
          <w:p w:rsidR="00CF146D" w:rsidRDefault="00CF146D" w:rsidP="00CF146D">
            <w:pPr>
              <w:widowControl w:val="0"/>
              <w:rPr>
                <w:sz w:val="20"/>
              </w:rPr>
            </w:pPr>
            <w:r>
              <w:rPr>
                <w:rFonts w:ascii="PT Astra Serif" w:hAnsi="PT Astra Serif"/>
                <w:sz w:val="20"/>
              </w:rPr>
              <w:t>6.9.1. Складские площадки</w:t>
            </w:r>
          </w:p>
        </w:tc>
      </w:tr>
      <w:tr w:rsidR="00CF146D" w:rsidTr="00CF146D">
        <w:trPr>
          <w:trHeight w:val="515"/>
        </w:trPr>
        <w:tc>
          <w:tcPr>
            <w:tcW w:w="76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lastRenderedPageBreak/>
              <w:t>Р</w:t>
            </w:r>
          </w:p>
        </w:tc>
        <w:tc>
          <w:tcPr>
            <w:tcW w:w="113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Зоны рекреационного назначения</w:t>
            </w:r>
          </w:p>
        </w:tc>
        <w:tc>
          <w:tcPr>
            <w:tcW w:w="246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Рекреация, отдых и туризм</w:t>
            </w:r>
          </w:p>
        </w:tc>
        <w:tc>
          <w:tcPr>
            <w:tcW w:w="983" w:type="dxa"/>
            <w:tcBorders>
              <w:top w:val="single" w:sz="4" w:space="0" w:color="000000"/>
              <w:left w:val="single" w:sz="4" w:space="0" w:color="000000"/>
              <w:bottom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sz w:val="20"/>
              </w:rPr>
              <w:t>-</w:t>
            </w:r>
          </w:p>
        </w:tc>
        <w:tc>
          <w:tcPr>
            <w:tcW w:w="984" w:type="dxa"/>
            <w:tcBorders>
              <w:top w:val="single" w:sz="4" w:space="0" w:color="000000"/>
              <w:left w:val="single" w:sz="4" w:space="0" w:color="000000"/>
              <w:bottom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sz w:val="20"/>
              </w:rPr>
              <w:t>-</w:t>
            </w:r>
          </w:p>
        </w:tc>
        <w:tc>
          <w:tcPr>
            <w:tcW w:w="1242" w:type="dxa"/>
            <w:tcBorders>
              <w:top w:val="single" w:sz="4" w:space="0" w:color="000000"/>
              <w:left w:val="single" w:sz="4" w:space="0" w:color="000000"/>
              <w:bottom w:val="single" w:sz="4" w:space="0" w:color="000000"/>
            </w:tcBorders>
          </w:tcPr>
          <w:p w:rsidR="00CF146D" w:rsidRDefault="00CF146D" w:rsidP="00CF146D">
            <w:pPr>
              <w:widowControl w:val="0"/>
              <w:rPr>
                <w:rFonts w:ascii="PT Astra Serif" w:hAnsi="PT Astra Serif"/>
                <w:sz w:val="20"/>
              </w:rPr>
            </w:pPr>
            <w:r>
              <w:rPr>
                <w:rFonts w:ascii="PT Astra Serif" w:hAnsi="PT Astra Serif"/>
                <w:color w:val="000000"/>
                <w:sz w:val="20"/>
              </w:rPr>
              <w:t>21509374.722183</w:t>
            </w:r>
          </w:p>
          <w:p w:rsidR="00CF146D" w:rsidRDefault="00CF146D" w:rsidP="00CF146D">
            <w:pPr>
              <w:widowControl w:val="0"/>
              <w:jc w:val="center"/>
              <w:rPr>
                <w:rFonts w:ascii="PT Astra Serif" w:hAnsi="PT Astra Serif"/>
                <w:sz w:val="20"/>
              </w:rPr>
            </w:pPr>
          </w:p>
        </w:tc>
        <w:tc>
          <w:tcPr>
            <w:tcW w:w="106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rFonts w:ascii="PT Astra Serif" w:hAnsi="PT Astra Serif"/>
                <w:sz w:val="20"/>
              </w:rPr>
            </w:pPr>
            <w:r>
              <w:rPr>
                <w:rFonts w:ascii="PT Astra Serif" w:hAnsi="PT Astra Serif"/>
                <w:sz w:val="20"/>
              </w:rPr>
              <w:t>-</w:t>
            </w:r>
          </w:p>
        </w:tc>
        <w:tc>
          <w:tcPr>
            <w:tcW w:w="385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color w:val="000000"/>
                <w:sz w:val="20"/>
              </w:rPr>
            </w:pPr>
            <w:r>
              <w:rPr>
                <w:rFonts w:ascii="PT Astra Serif" w:hAnsi="PT Astra Serif"/>
                <w:color w:val="000000"/>
                <w:sz w:val="20"/>
              </w:rPr>
              <w:t>Зона озелененных территорий общего пользования (парки, сады, скверы, бульвары):</w:t>
            </w:r>
          </w:p>
          <w:p w:rsidR="00CF146D" w:rsidRDefault="00CF146D" w:rsidP="00CF146D">
            <w:pPr>
              <w:widowControl w:val="0"/>
              <w:rPr>
                <w:color w:val="000000"/>
                <w:sz w:val="20"/>
              </w:rPr>
            </w:pPr>
            <w:r>
              <w:rPr>
                <w:rFonts w:ascii="PT Astra Serif" w:hAnsi="PT Astra Serif"/>
                <w:color w:val="000000"/>
                <w:sz w:val="20"/>
              </w:rPr>
              <w:t>Общественное использование объектов капитального строительства</w:t>
            </w:r>
          </w:p>
          <w:p w:rsidR="00CF146D" w:rsidRDefault="00CF146D" w:rsidP="00CF146D">
            <w:pPr>
              <w:widowControl w:val="0"/>
              <w:rPr>
                <w:color w:val="000000"/>
                <w:sz w:val="20"/>
              </w:rPr>
            </w:pPr>
            <w:r>
              <w:rPr>
                <w:rFonts w:ascii="PT Astra Serif" w:hAnsi="PT Astra Serif"/>
                <w:color w:val="000000"/>
                <w:sz w:val="20"/>
              </w:rPr>
              <w:t>3.1. Коммунальное обслуживание</w:t>
            </w:r>
          </w:p>
          <w:p w:rsidR="00CF146D" w:rsidRDefault="00CF146D" w:rsidP="00CF146D">
            <w:pPr>
              <w:widowControl w:val="0"/>
              <w:rPr>
                <w:color w:val="000000"/>
                <w:sz w:val="20"/>
              </w:rPr>
            </w:pPr>
            <w:r>
              <w:rPr>
                <w:rFonts w:ascii="PT Astra Serif" w:hAnsi="PT Astra Serif"/>
                <w:color w:val="000000"/>
                <w:sz w:val="20"/>
              </w:rPr>
              <w:t>3.6.2. Парки культуры и отдыха</w:t>
            </w:r>
          </w:p>
          <w:p w:rsidR="00CF146D" w:rsidRDefault="00CF146D" w:rsidP="00CF146D">
            <w:pPr>
              <w:widowControl w:val="0"/>
              <w:rPr>
                <w:color w:val="000000"/>
                <w:sz w:val="20"/>
              </w:rPr>
            </w:pPr>
            <w:r>
              <w:rPr>
                <w:rFonts w:ascii="PT Astra Serif" w:hAnsi="PT Astra Serif"/>
                <w:color w:val="000000"/>
                <w:sz w:val="20"/>
              </w:rPr>
              <w:t>Водные объекты</w:t>
            </w:r>
          </w:p>
          <w:p w:rsidR="00CF146D" w:rsidRDefault="00CF146D" w:rsidP="00CF146D">
            <w:pPr>
              <w:widowControl w:val="0"/>
              <w:rPr>
                <w:color w:val="000000"/>
                <w:sz w:val="20"/>
              </w:rPr>
            </w:pPr>
            <w:r>
              <w:rPr>
                <w:rFonts w:ascii="PT Astra Serif" w:hAnsi="PT Astra Serif"/>
                <w:color w:val="000000"/>
                <w:sz w:val="20"/>
              </w:rPr>
              <w:t>11.0. Водные объекты</w:t>
            </w:r>
          </w:p>
          <w:p w:rsidR="00CF146D" w:rsidRDefault="00CF146D" w:rsidP="00CF146D">
            <w:pPr>
              <w:widowControl w:val="0"/>
              <w:rPr>
                <w:color w:val="000000"/>
                <w:sz w:val="20"/>
              </w:rPr>
            </w:pPr>
            <w:r>
              <w:rPr>
                <w:rFonts w:ascii="PT Astra Serif" w:hAnsi="PT Astra Serif"/>
                <w:color w:val="000000"/>
                <w:sz w:val="20"/>
              </w:rPr>
              <w:t>11.1. Общее пользование водными объектами</w:t>
            </w:r>
          </w:p>
          <w:p w:rsidR="00CF146D" w:rsidRDefault="00CF146D" w:rsidP="00CF146D">
            <w:pPr>
              <w:widowControl w:val="0"/>
              <w:rPr>
                <w:color w:val="000000"/>
                <w:sz w:val="20"/>
              </w:rPr>
            </w:pPr>
            <w:r>
              <w:rPr>
                <w:rFonts w:ascii="PT Astra Serif" w:hAnsi="PT Astra Serif"/>
                <w:color w:val="000000"/>
                <w:sz w:val="20"/>
              </w:rPr>
              <w:t>11.2. Специальное пользование водными объектами</w:t>
            </w:r>
          </w:p>
          <w:p w:rsidR="00CF146D" w:rsidRDefault="00CF146D" w:rsidP="00CF146D">
            <w:pPr>
              <w:widowControl w:val="0"/>
              <w:rPr>
                <w:color w:val="000000"/>
                <w:sz w:val="20"/>
              </w:rPr>
            </w:pPr>
            <w:r>
              <w:rPr>
                <w:rFonts w:ascii="PT Astra Serif" w:hAnsi="PT Astra Serif"/>
                <w:color w:val="000000"/>
                <w:sz w:val="20"/>
              </w:rPr>
              <w:lastRenderedPageBreak/>
              <w:t>11.3. Гидротехнические сооружения</w:t>
            </w:r>
          </w:p>
          <w:p w:rsidR="00CF146D" w:rsidRDefault="00CF146D" w:rsidP="00CF146D">
            <w:pPr>
              <w:widowControl w:val="0"/>
              <w:rPr>
                <w:color w:val="000000"/>
                <w:sz w:val="20"/>
              </w:rPr>
            </w:pPr>
            <w:r>
              <w:rPr>
                <w:rFonts w:ascii="PT Astra Serif" w:hAnsi="PT Astra Serif"/>
                <w:color w:val="000000"/>
                <w:sz w:val="20"/>
              </w:rPr>
              <w:t>12.0. Земельные участки (территории) общего пользования</w:t>
            </w:r>
          </w:p>
          <w:p w:rsidR="00CF146D" w:rsidRDefault="00CF146D" w:rsidP="00CF146D">
            <w:pPr>
              <w:widowControl w:val="0"/>
              <w:rPr>
                <w:color w:val="000000"/>
                <w:sz w:val="20"/>
              </w:rPr>
            </w:pPr>
            <w:r>
              <w:rPr>
                <w:rFonts w:ascii="PT Astra Serif" w:hAnsi="PT Astra Serif"/>
                <w:color w:val="000000"/>
                <w:sz w:val="20"/>
              </w:rPr>
              <w:t>Зона отдыха:</w:t>
            </w:r>
          </w:p>
          <w:p w:rsidR="00CF146D" w:rsidRDefault="00CF146D" w:rsidP="00CF146D">
            <w:pPr>
              <w:widowControl w:val="0"/>
              <w:rPr>
                <w:color w:val="000000"/>
                <w:sz w:val="20"/>
              </w:rPr>
            </w:pPr>
            <w:r>
              <w:rPr>
                <w:rFonts w:ascii="PT Astra Serif" w:hAnsi="PT Astra Serif"/>
                <w:color w:val="000000"/>
                <w:sz w:val="20"/>
              </w:rPr>
              <w:t>- зона детских оздоровительных учреждений;</w:t>
            </w:r>
          </w:p>
          <w:p w:rsidR="00CF146D" w:rsidRDefault="00CF146D" w:rsidP="00CF146D">
            <w:pPr>
              <w:widowControl w:val="0"/>
              <w:rPr>
                <w:color w:val="000000"/>
                <w:sz w:val="20"/>
              </w:rPr>
            </w:pPr>
            <w:r>
              <w:rPr>
                <w:rFonts w:ascii="PT Astra Serif" w:hAnsi="PT Astra Serif"/>
                <w:color w:val="000000"/>
                <w:sz w:val="20"/>
              </w:rPr>
              <w:t>- зона оздоровительно-спортивных лагерей;</w:t>
            </w:r>
          </w:p>
          <w:p w:rsidR="00CF146D" w:rsidRDefault="00CF146D" w:rsidP="00CF146D">
            <w:pPr>
              <w:widowControl w:val="0"/>
              <w:rPr>
                <w:color w:val="000000"/>
                <w:sz w:val="20"/>
              </w:rPr>
            </w:pPr>
            <w:r>
              <w:rPr>
                <w:rFonts w:ascii="PT Astra Serif" w:hAnsi="PT Astra Serif"/>
                <w:color w:val="000000"/>
                <w:sz w:val="20"/>
              </w:rPr>
              <w:t>- зона пляжей;</w:t>
            </w:r>
          </w:p>
          <w:p w:rsidR="00CF146D" w:rsidRDefault="00CF146D" w:rsidP="00CF146D">
            <w:pPr>
              <w:widowControl w:val="0"/>
              <w:rPr>
                <w:color w:val="000000"/>
                <w:sz w:val="20"/>
              </w:rPr>
            </w:pPr>
            <w:r>
              <w:rPr>
                <w:rFonts w:ascii="PT Astra Serif" w:hAnsi="PT Astra Serif"/>
                <w:color w:val="000000"/>
                <w:sz w:val="20"/>
              </w:rPr>
              <w:t>- зона иных объектов отдыха и туризма:</w:t>
            </w:r>
          </w:p>
          <w:p w:rsidR="00CF146D" w:rsidRDefault="00CF146D" w:rsidP="00CF146D">
            <w:pPr>
              <w:widowControl w:val="0"/>
              <w:rPr>
                <w:color w:val="000000"/>
                <w:sz w:val="20"/>
              </w:rPr>
            </w:pPr>
            <w:r>
              <w:rPr>
                <w:rFonts w:ascii="PT Astra Serif" w:hAnsi="PT Astra Serif"/>
                <w:color w:val="000000"/>
                <w:sz w:val="20"/>
              </w:rPr>
              <w:t>Общественное использование объектов капитального строительства</w:t>
            </w:r>
          </w:p>
          <w:p w:rsidR="00CF146D" w:rsidRDefault="00CF146D" w:rsidP="00CF146D">
            <w:pPr>
              <w:widowControl w:val="0"/>
              <w:rPr>
                <w:color w:val="000000"/>
                <w:sz w:val="20"/>
              </w:rPr>
            </w:pPr>
            <w:r>
              <w:rPr>
                <w:rFonts w:ascii="PT Astra Serif" w:hAnsi="PT Astra Serif"/>
                <w:color w:val="000000"/>
                <w:sz w:val="20"/>
              </w:rPr>
              <w:t>3.1. Коммунальное обслуживание</w:t>
            </w:r>
          </w:p>
          <w:p w:rsidR="00CF146D" w:rsidRDefault="00CF146D" w:rsidP="00CF146D">
            <w:pPr>
              <w:widowControl w:val="0"/>
              <w:rPr>
                <w:color w:val="000000"/>
                <w:sz w:val="20"/>
              </w:rPr>
            </w:pPr>
            <w:r>
              <w:rPr>
                <w:rFonts w:ascii="PT Astra Serif" w:hAnsi="PT Astra Serif"/>
                <w:color w:val="000000"/>
                <w:sz w:val="20"/>
              </w:rPr>
              <w:t>3.3. Бытовое обслуживание</w:t>
            </w:r>
          </w:p>
          <w:p w:rsidR="00CF146D" w:rsidRDefault="00CF146D" w:rsidP="00CF146D">
            <w:pPr>
              <w:widowControl w:val="0"/>
              <w:rPr>
                <w:color w:val="000000"/>
                <w:sz w:val="20"/>
              </w:rPr>
            </w:pPr>
            <w:r>
              <w:rPr>
                <w:rFonts w:ascii="PT Astra Serif" w:hAnsi="PT Astra Serif"/>
                <w:color w:val="000000"/>
                <w:sz w:val="20"/>
              </w:rPr>
              <w:t>3.6.1. Объекты культурно-досуговой деятельности</w:t>
            </w:r>
          </w:p>
          <w:p w:rsidR="00CF146D" w:rsidRDefault="00CF146D" w:rsidP="00CF146D">
            <w:pPr>
              <w:widowControl w:val="0"/>
              <w:rPr>
                <w:color w:val="000000"/>
                <w:sz w:val="20"/>
              </w:rPr>
            </w:pPr>
            <w:r>
              <w:rPr>
                <w:rFonts w:ascii="PT Astra Serif" w:hAnsi="PT Astra Serif"/>
                <w:color w:val="000000"/>
                <w:sz w:val="20"/>
              </w:rPr>
              <w:t>Предпринимательство</w:t>
            </w:r>
          </w:p>
          <w:p w:rsidR="00CF146D" w:rsidRDefault="00CF146D" w:rsidP="00CF146D">
            <w:pPr>
              <w:widowControl w:val="0"/>
              <w:rPr>
                <w:color w:val="000000"/>
                <w:sz w:val="20"/>
              </w:rPr>
            </w:pPr>
            <w:r>
              <w:rPr>
                <w:rFonts w:ascii="PT Astra Serif" w:hAnsi="PT Astra Serif"/>
                <w:color w:val="000000"/>
                <w:sz w:val="20"/>
              </w:rPr>
              <w:t>4.7. Гостиничное обслуживание</w:t>
            </w:r>
          </w:p>
          <w:p w:rsidR="00CF146D" w:rsidRDefault="00CF146D" w:rsidP="00CF146D">
            <w:pPr>
              <w:widowControl w:val="0"/>
              <w:rPr>
                <w:color w:val="000000"/>
                <w:sz w:val="20"/>
              </w:rPr>
            </w:pPr>
            <w:r>
              <w:rPr>
                <w:rFonts w:ascii="PT Astra Serif" w:hAnsi="PT Astra Serif"/>
                <w:color w:val="000000"/>
                <w:sz w:val="20"/>
              </w:rPr>
              <w:t>Отдых (рекреация)</w:t>
            </w:r>
          </w:p>
          <w:p w:rsidR="00CF146D" w:rsidRDefault="00CF146D" w:rsidP="00CF146D">
            <w:pPr>
              <w:widowControl w:val="0"/>
              <w:rPr>
                <w:color w:val="000000"/>
                <w:sz w:val="20"/>
              </w:rPr>
            </w:pPr>
            <w:r>
              <w:rPr>
                <w:rFonts w:ascii="PT Astra Serif" w:hAnsi="PT Astra Serif"/>
                <w:color w:val="000000"/>
                <w:sz w:val="20"/>
              </w:rPr>
              <w:t>5.0. Отдых (рекреация)</w:t>
            </w:r>
          </w:p>
          <w:p w:rsidR="00CF146D" w:rsidRDefault="00CF146D" w:rsidP="00CF146D">
            <w:pPr>
              <w:widowControl w:val="0"/>
              <w:rPr>
                <w:color w:val="000000"/>
                <w:sz w:val="20"/>
              </w:rPr>
            </w:pPr>
            <w:r>
              <w:rPr>
                <w:rFonts w:ascii="PT Astra Serif" w:hAnsi="PT Astra Serif"/>
                <w:color w:val="000000"/>
                <w:sz w:val="20"/>
              </w:rPr>
              <w:t>5.1.2. Обеспечение занятий спортом в помещениях</w:t>
            </w:r>
          </w:p>
          <w:p w:rsidR="00CF146D" w:rsidRDefault="00CF146D" w:rsidP="00CF146D">
            <w:pPr>
              <w:widowControl w:val="0"/>
              <w:rPr>
                <w:color w:val="000000"/>
                <w:sz w:val="20"/>
              </w:rPr>
            </w:pPr>
            <w:r>
              <w:rPr>
                <w:rFonts w:ascii="PT Astra Serif" w:hAnsi="PT Astra Serif"/>
                <w:color w:val="000000"/>
                <w:sz w:val="20"/>
              </w:rPr>
              <w:t>5.1.3. Площадки для занятий спортом</w:t>
            </w:r>
          </w:p>
          <w:p w:rsidR="00CF146D" w:rsidRDefault="00CF146D" w:rsidP="00CF146D">
            <w:pPr>
              <w:widowControl w:val="0"/>
              <w:rPr>
                <w:color w:val="000000"/>
                <w:sz w:val="20"/>
              </w:rPr>
            </w:pPr>
            <w:r>
              <w:rPr>
                <w:rFonts w:ascii="PT Astra Serif" w:hAnsi="PT Astra Serif"/>
                <w:color w:val="000000"/>
                <w:sz w:val="20"/>
              </w:rPr>
              <w:t>5.1.4. Оборудованные площадки для занятий спортом</w:t>
            </w:r>
          </w:p>
          <w:p w:rsidR="00CF146D" w:rsidRDefault="00CF146D" w:rsidP="00CF146D">
            <w:pPr>
              <w:widowControl w:val="0"/>
              <w:rPr>
                <w:color w:val="000000"/>
                <w:sz w:val="20"/>
              </w:rPr>
            </w:pPr>
            <w:r>
              <w:rPr>
                <w:rFonts w:ascii="PT Astra Serif" w:hAnsi="PT Astra Serif"/>
                <w:color w:val="000000"/>
                <w:sz w:val="20"/>
              </w:rPr>
              <w:t>Деятельность по особой охране и изучению природы</w:t>
            </w:r>
          </w:p>
          <w:p w:rsidR="00CF146D" w:rsidRDefault="00CF146D" w:rsidP="00CF146D">
            <w:pPr>
              <w:widowControl w:val="0"/>
              <w:rPr>
                <w:color w:val="000000"/>
                <w:sz w:val="20"/>
              </w:rPr>
            </w:pPr>
            <w:r>
              <w:rPr>
                <w:rFonts w:ascii="PT Astra Serif" w:hAnsi="PT Astra Serif"/>
                <w:color w:val="000000"/>
                <w:sz w:val="20"/>
              </w:rPr>
              <w:t>9.2. Курортная деятельность</w:t>
            </w:r>
          </w:p>
          <w:p w:rsidR="00CF146D" w:rsidRDefault="00CF146D" w:rsidP="00CF146D">
            <w:pPr>
              <w:widowControl w:val="0"/>
              <w:rPr>
                <w:color w:val="000000"/>
                <w:sz w:val="20"/>
              </w:rPr>
            </w:pPr>
            <w:r>
              <w:rPr>
                <w:rFonts w:ascii="PT Astra Serif" w:hAnsi="PT Astra Serif"/>
                <w:color w:val="000000"/>
                <w:sz w:val="20"/>
              </w:rPr>
              <w:t>9.2.1. Санаторная деятельность</w:t>
            </w:r>
          </w:p>
          <w:p w:rsidR="00CF146D" w:rsidRDefault="00CF146D" w:rsidP="00CF146D">
            <w:pPr>
              <w:widowControl w:val="0"/>
              <w:rPr>
                <w:color w:val="000000"/>
                <w:sz w:val="20"/>
              </w:rPr>
            </w:pPr>
            <w:r>
              <w:rPr>
                <w:rFonts w:ascii="PT Astra Serif" w:hAnsi="PT Astra Serif"/>
                <w:color w:val="000000"/>
                <w:sz w:val="20"/>
              </w:rPr>
              <w:t>Водные объекты</w:t>
            </w:r>
          </w:p>
          <w:p w:rsidR="00CF146D" w:rsidRDefault="00CF146D" w:rsidP="00CF146D">
            <w:pPr>
              <w:widowControl w:val="0"/>
              <w:rPr>
                <w:color w:val="000000"/>
                <w:sz w:val="20"/>
              </w:rPr>
            </w:pPr>
            <w:r>
              <w:rPr>
                <w:rFonts w:ascii="PT Astra Serif" w:hAnsi="PT Astra Serif"/>
                <w:color w:val="000000"/>
                <w:sz w:val="20"/>
              </w:rPr>
              <w:t>11.0. Водные объекты</w:t>
            </w:r>
          </w:p>
          <w:p w:rsidR="00CF146D" w:rsidRDefault="00CF146D" w:rsidP="00CF146D">
            <w:pPr>
              <w:widowControl w:val="0"/>
              <w:rPr>
                <w:color w:val="000000"/>
                <w:sz w:val="20"/>
              </w:rPr>
            </w:pPr>
            <w:r>
              <w:rPr>
                <w:rFonts w:ascii="PT Astra Serif" w:hAnsi="PT Astra Serif"/>
                <w:color w:val="000000"/>
                <w:sz w:val="20"/>
              </w:rPr>
              <w:t>11.1. Общее пользование водными объектами</w:t>
            </w:r>
          </w:p>
          <w:p w:rsidR="00CF146D" w:rsidRDefault="00CF146D" w:rsidP="00CF146D">
            <w:pPr>
              <w:widowControl w:val="0"/>
              <w:rPr>
                <w:color w:val="000000"/>
                <w:sz w:val="20"/>
              </w:rPr>
            </w:pPr>
            <w:r>
              <w:rPr>
                <w:rFonts w:ascii="PT Astra Serif" w:hAnsi="PT Astra Serif"/>
                <w:color w:val="000000"/>
                <w:sz w:val="20"/>
              </w:rPr>
              <w:t>12.0. Земельные участки (территории) общего пользования</w:t>
            </w:r>
          </w:p>
          <w:p w:rsidR="00CF146D" w:rsidRDefault="00CF146D" w:rsidP="00CF146D">
            <w:pPr>
              <w:widowControl w:val="0"/>
              <w:rPr>
                <w:color w:val="000000"/>
                <w:sz w:val="20"/>
              </w:rPr>
            </w:pPr>
            <w:r>
              <w:rPr>
                <w:rFonts w:ascii="PT Astra Serif" w:hAnsi="PT Astra Serif"/>
                <w:color w:val="000000"/>
                <w:sz w:val="20"/>
              </w:rPr>
              <w:t>Зона лесов:</w:t>
            </w:r>
          </w:p>
          <w:p w:rsidR="00CF146D" w:rsidRDefault="00CF146D" w:rsidP="00CF146D">
            <w:pPr>
              <w:widowControl w:val="0"/>
              <w:rPr>
                <w:color w:val="000000"/>
                <w:sz w:val="20"/>
              </w:rPr>
            </w:pPr>
            <w:r>
              <w:rPr>
                <w:rFonts w:ascii="PT Astra Serif" w:hAnsi="PT Astra Serif"/>
                <w:color w:val="000000"/>
                <w:sz w:val="20"/>
              </w:rPr>
              <w:t>3.9.3. Проведение научных испытаний</w:t>
            </w:r>
          </w:p>
          <w:p w:rsidR="00CF146D" w:rsidRDefault="00CF146D" w:rsidP="00CF146D">
            <w:pPr>
              <w:widowControl w:val="0"/>
              <w:rPr>
                <w:color w:val="000000"/>
                <w:sz w:val="20"/>
              </w:rPr>
            </w:pPr>
            <w:r>
              <w:rPr>
                <w:rFonts w:ascii="PT Astra Serif" w:hAnsi="PT Astra Serif"/>
                <w:color w:val="000000"/>
                <w:sz w:val="20"/>
              </w:rPr>
              <w:lastRenderedPageBreak/>
              <w:t>5.2. Природно-познавательный туризм</w:t>
            </w:r>
          </w:p>
          <w:p w:rsidR="00CF146D" w:rsidRDefault="00CF146D" w:rsidP="00CF146D">
            <w:pPr>
              <w:widowControl w:val="0"/>
              <w:rPr>
                <w:color w:val="000000"/>
                <w:sz w:val="20"/>
              </w:rPr>
            </w:pPr>
            <w:r>
              <w:rPr>
                <w:rFonts w:ascii="PT Astra Serif" w:hAnsi="PT Astra Serif"/>
                <w:color w:val="000000"/>
                <w:sz w:val="20"/>
              </w:rPr>
              <w:t>5.3. Охота и рыбалка</w:t>
            </w:r>
          </w:p>
          <w:p w:rsidR="00CF146D" w:rsidRDefault="00CF146D" w:rsidP="00CF146D">
            <w:pPr>
              <w:widowControl w:val="0"/>
              <w:rPr>
                <w:color w:val="000000"/>
                <w:sz w:val="20"/>
              </w:rPr>
            </w:pPr>
            <w:r>
              <w:rPr>
                <w:rFonts w:ascii="PT Astra Serif" w:hAnsi="PT Astra Serif"/>
                <w:color w:val="000000"/>
                <w:sz w:val="20"/>
              </w:rPr>
              <w:t>9.0. Деятельность по особой охране и изучению природы</w:t>
            </w:r>
          </w:p>
          <w:p w:rsidR="00CF146D" w:rsidRDefault="00CF146D" w:rsidP="00CF146D">
            <w:pPr>
              <w:widowControl w:val="0"/>
              <w:rPr>
                <w:color w:val="000000"/>
                <w:sz w:val="20"/>
              </w:rPr>
            </w:pPr>
            <w:r>
              <w:rPr>
                <w:rFonts w:ascii="PT Astra Serif" w:hAnsi="PT Astra Serif"/>
                <w:color w:val="000000"/>
                <w:sz w:val="20"/>
              </w:rPr>
              <w:t>9.1. Охрана природных территорий</w:t>
            </w:r>
          </w:p>
          <w:p w:rsidR="00CF146D" w:rsidRDefault="00CF146D" w:rsidP="00CF146D">
            <w:pPr>
              <w:widowControl w:val="0"/>
              <w:rPr>
                <w:color w:val="000000"/>
                <w:sz w:val="20"/>
              </w:rPr>
            </w:pPr>
            <w:r>
              <w:rPr>
                <w:rFonts w:ascii="PT Astra Serif" w:hAnsi="PT Astra Serif"/>
                <w:color w:val="000000"/>
                <w:sz w:val="20"/>
              </w:rPr>
              <w:t>9.1.1. Сохранение и репродукция редких и (или) находящихся под угрозой исчезновения видов животных</w:t>
            </w:r>
          </w:p>
          <w:p w:rsidR="00CF146D" w:rsidRDefault="00CF146D" w:rsidP="00CF146D">
            <w:pPr>
              <w:widowControl w:val="0"/>
              <w:rPr>
                <w:color w:val="000000"/>
                <w:sz w:val="20"/>
              </w:rPr>
            </w:pPr>
            <w:r>
              <w:rPr>
                <w:rFonts w:ascii="PT Astra Serif" w:hAnsi="PT Astra Serif"/>
                <w:color w:val="000000"/>
                <w:sz w:val="20"/>
              </w:rPr>
              <w:t>9.3. Историко-культурная деятельность</w:t>
            </w:r>
          </w:p>
          <w:p w:rsidR="00CF146D" w:rsidRDefault="00CF146D" w:rsidP="00CF146D">
            <w:pPr>
              <w:widowControl w:val="0"/>
              <w:rPr>
                <w:color w:val="000000"/>
                <w:sz w:val="20"/>
              </w:rPr>
            </w:pPr>
            <w:r>
              <w:rPr>
                <w:rFonts w:ascii="PT Astra Serif" w:hAnsi="PT Astra Serif"/>
                <w:color w:val="000000"/>
                <w:sz w:val="20"/>
              </w:rPr>
              <w:t>10.4. Резервные леса</w:t>
            </w:r>
          </w:p>
          <w:p w:rsidR="00CF146D" w:rsidRDefault="00CF146D" w:rsidP="00CF146D">
            <w:pPr>
              <w:widowControl w:val="0"/>
              <w:rPr>
                <w:color w:val="000000"/>
                <w:sz w:val="20"/>
              </w:rPr>
            </w:pPr>
            <w:r>
              <w:rPr>
                <w:rFonts w:ascii="PT Astra Serif" w:hAnsi="PT Astra Serif"/>
                <w:color w:val="000000"/>
                <w:sz w:val="20"/>
              </w:rPr>
              <w:t>11.0. Водные объекты</w:t>
            </w:r>
          </w:p>
          <w:p w:rsidR="00CF146D" w:rsidRDefault="00CF146D" w:rsidP="00CF146D">
            <w:pPr>
              <w:widowControl w:val="0"/>
              <w:rPr>
                <w:color w:val="000000"/>
                <w:sz w:val="20"/>
              </w:rPr>
            </w:pPr>
            <w:r>
              <w:rPr>
                <w:rFonts w:ascii="PT Astra Serif" w:hAnsi="PT Astra Serif"/>
                <w:color w:val="000000"/>
                <w:sz w:val="20"/>
              </w:rPr>
              <w:t>11.1. Общее пользование водными объектами</w:t>
            </w:r>
          </w:p>
          <w:p w:rsidR="00CF146D" w:rsidRDefault="00CF146D" w:rsidP="00CF146D">
            <w:pPr>
              <w:widowControl w:val="0"/>
              <w:rPr>
                <w:color w:val="000000"/>
                <w:sz w:val="20"/>
              </w:rPr>
            </w:pPr>
            <w:r>
              <w:rPr>
                <w:rFonts w:ascii="PT Astra Serif" w:hAnsi="PT Astra Serif"/>
                <w:color w:val="000000"/>
                <w:sz w:val="20"/>
              </w:rPr>
              <w:t>11.2. Специальное пользование водными объектами</w:t>
            </w:r>
          </w:p>
        </w:tc>
      </w:tr>
      <w:tr w:rsidR="00CF146D" w:rsidTr="00CF146D">
        <w:trPr>
          <w:trHeight w:val="515"/>
        </w:trPr>
        <w:tc>
          <w:tcPr>
            <w:tcW w:w="768"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lastRenderedPageBreak/>
              <w:t>Сн</w:t>
            </w:r>
          </w:p>
        </w:tc>
        <w:tc>
          <w:tcPr>
            <w:tcW w:w="113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both"/>
              <w:rPr>
                <w:color w:val="000000"/>
                <w:sz w:val="20"/>
              </w:rPr>
            </w:pPr>
            <w:r>
              <w:rPr>
                <w:rFonts w:ascii="PT Astra Serif" w:hAnsi="PT Astra Serif"/>
                <w:color w:val="000000"/>
                <w:sz w:val="20"/>
              </w:rPr>
              <w:t>Зоны специального назначения</w:t>
            </w:r>
          </w:p>
        </w:tc>
        <w:tc>
          <w:tcPr>
            <w:tcW w:w="246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w:t>
            </w:r>
          </w:p>
        </w:tc>
        <w:tc>
          <w:tcPr>
            <w:tcW w:w="983"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rFonts w:ascii="PT Astra Serif" w:hAnsi="PT Astra Serif"/>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4"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982" w:type="dxa"/>
            <w:tcBorders>
              <w:top w:val="single" w:sz="4" w:space="0" w:color="000000"/>
              <w:left w:val="single" w:sz="4" w:space="0" w:color="000000"/>
              <w:bottom w:val="single" w:sz="4" w:space="0" w:color="000000"/>
            </w:tcBorders>
          </w:tcPr>
          <w:p w:rsidR="00CF146D" w:rsidRDefault="00CF146D" w:rsidP="00CF146D">
            <w:pPr>
              <w:widowControl w:val="0"/>
              <w:jc w:val="center"/>
              <w:rPr>
                <w:color w:val="000000"/>
                <w:sz w:val="20"/>
              </w:rPr>
            </w:pPr>
            <w:r>
              <w:rPr>
                <w:color w:val="000000"/>
                <w:sz w:val="20"/>
              </w:rPr>
              <w:t>-</w:t>
            </w:r>
          </w:p>
        </w:tc>
        <w:tc>
          <w:tcPr>
            <w:tcW w:w="1242" w:type="dxa"/>
            <w:tcBorders>
              <w:top w:val="single" w:sz="4" w:space="0" w:color="000000"/>
              <w:left w:val="single" w:sz="4" w:space="0" w:color="000000"/>
              <w:bottom w:val="single" w:sz="4" w:space="0" w:color="000000"/>
            </w:tcBorders>
          </w:tcPr>
          <w:p w:rsidR="00CF146D" w:rsidRDefault="00CF146D" w:rsidP="00CF146D">
            <w:pPr>
              <w:widowControl w:val="0"/>
              <w:rPr>
                <w:rFonts w:ascii="PT Astra Serif" w:hAnsi="PT Astra Serif"/>
                <w:sz w:val="20"/>
              </w:rPr>
            </w:pPr>
            <w:r>
              <w:rPr>
                <w:rFonts w:ascii="PT Astra Serif" w:hAnsi="PT Astra Serif"/>
                <w:color w:val="000000"/>
                <w:sz w:val="20"/>
              </w:rPr>
              <w:t>945344.36016846</w:t>
            </w:r>
          </w:p>
          <w:p w:rsidR="00CF146D" w:rsidRDefault="00CF146D" w:rsidP="00CF146D">
            <w:pPr>
              <w:widowControl w:val="0"/>
              <w:jc w:val="center"/>
              <w:rPr>
                <w:rFonts w:ascii="PT Astra Serif" w:hAnsi="PT Astra Serif"/>
                <w:sz w:val="20"/>
              </w:rPr>
            </w:pPr>
          </w:p>
        </w:tc>
        <w:tc>
          <w:tcPr>
            <w:tcW w:w="1066"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jc w:val="center"/>
              <w:rPr>
                <w:color w:val="000000"/>
                <w:sz w:val="20"/>
              </w:rPr>
            </w:pPr>
            <w:r>
              <w:rPr>
                <w:color w:val="000000"/>
                <w:sz w:val="20"/>
              </w:rPr>
              <w:t>-</w:t>
            </w:r>
          </w:p>
        </w:tc>
        <w:tc>
          <w:tcPr>
            <w:tcW w:w="3855" w:type="dxa"/>
            <w:tcBorders>
              <w:top w:val="single" w:sz="4" w:space="0" w:color="000000"/>
              <w:left w:val="single" w:sz="4" w:space="0" w:color="000000"/>
              <w:bottom w:val="single" w:sz="4" w:space="0" w:color="000000"/>
              <w:right w:val="single" w:sz="4" w:space="0" w:color="000000"/>
            </w:tcBorders>
          </w:tcPr>
          <w:p w:rsidR="00CF146D" w:rsidRDefault="00CF146D" w:rsidP="00CF146D">
            <w:pPr>
              <w:widowControl w:val="0"/>
              <w:rPr>
                <w:sz w:val="20"/>
              </w:rPr>
            </w:pPr>
            <w:r>
              <w:rPr>
                <w:rFonts w:ascii="PT Astra Serif" w:hAnsi="PT Astra Serif"/>
                <w:sz w:val="20"/>
              </w:rPr>
              <w:t>Зона кладбищ:</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t>3.3. Бытовое обслуживание</w:t>
            </w:r>
          </w:p>
          <w:p w:rsidR="00CF146D" w:rsidRDefault="00CF146D" w:rsidP="00CF146D">
            <w:pPr>
              <w:widowControl w:val="0"/>
              <w:rPr>
                <w:sz w:val="20"/>
              </w:rPr>
            </w:pPr>
            <w:r>
              <w:rPr>
                <w:rFonts w:ascii="PT Astra Serif" w:hAnsi="PT Astra Serif"/>
                <w:sz w:val="20"/>
              </w:rPr>
              <w:t>3.7. Религиозное использование</w:t>
            </w:r>
          </w:p>
          <w:p w:rsidR="00CF146D" w:rsidRDefault="00CF146D" w:rsidP="00CF146D">
            <w:pPr>
              <w:widowControl w:val="0"/>
              <w:rPr>
                <w:sz w:val="20"/>
              </w:rPr>
            </w:pPr>
            <w:r>
              <w:rPr>
                <w:rFonts w:ascii="PT Astra Serif" w:hAnsi="PT Astra Serif"/>
                <w:sz w:val="20"/>
              </w:rPr>
              <w:t>3.7.1. Осуществление религиозных обрядов</w:t>
            </w:r>
          </w:p>
          <w:p w:rsidR="00CF146D" w:rsidRDefault="00CF146D" w:rsidP="00CF146D">
            <w:pPr>
              <w:widowControl w:val="0"/>
              <w:rPr>
                <w:sz w:val="20"/>
              </w:rPr>
            </w:pPr>
            <w:r>
              <w:rPr>
                <w:rFonts w:ascii="PT Astra Serif" w:hAnsi="PT Astra Serif"/>
                <w:sz w:val="20"/>
              </w:rPr>
              <w:t>Деятельность по особой охране и изучению природы</w:t>
            </w:r>
          </w:p>
          <w:p w:rsidR="00CF146D" w:rsidRDefault="00CF146D" w:rsidP="00CF146D">
            <w:pPr>
              <w:widowControl w:val="0"/>
              <w:rPr>
                <w:sz w:val="20"/>
              </w:rPr>
            </w:pPr>
            <w:r>
              <w:rPr>
                <w:rFonts w:ascii="PT Astra Serif" w:hAnsi="PT Astra Serif"/>
                <w:sz w:val="20"/>
              </w:rPr>
              <w:t>9.3. Историко-культурная деятельность</w:t>
            </w:r>
          </w:p>
          <w:p w:rsidR="00CF146D" w:rsidRDefault="00CF146D" w:rsidP="00CF146D">
            <w:pPr>
              <w:widowControl w:val="0"/>
              <w:rPr>
                <w:sz w:val="20"/>
              </w:rPr>
            </w:pPr>
            <w:r>
              <w:rPr>
                <w:rFonts w:ascii="PT Astra Serif" w:hAnsi="PT Astra Serif"/>
                <w:sz w:val="20"/>
              </w:rPr>
              <w:t>12.0. Земельные участки (территории) общего пользования</w:t>
            </w:r>
          </w:p>
          <w:p w:rsidR="00CF146D" w:rsidRDefault="00CF146D" w:rsidP="00CF146D">
            <w:pPr>
              <w:widowControl w:val="0"/>
              <w:rPr>
                <w:sz w:val="20"/>
              </w:rPr>
            </w:pPr>
            <w:r>
              <w:rPr>
                <w:rFonts w:ascii="PT Astra Serif" w:hAnsi="PT Astra Serif"/>
                <w:sz w:val="20"/>
              </w:rPr>
              <w:t>12.1. Ритуальная деятельность</w:t>
            </w:r>
          </w:p>
          <w:p w:rsidR="00CF146D" w:rsidRDefault="00CF146D" w:rsidP="00CF146D">
            <w:pPr>
              <w:widowControl w:val="0"/>
              <w:rPr>
                <w:sz w:val="20"/>
              </w:rPr>
            </w:pPr>
            <w:r>
              <w:rPr>
                <w:rFonts w:ascii="PT Astra Serif" w:hAnsi="PT Astra Serif"/>
                <w:sz w:val="20"/>
              </w:rPr>
              <w:t>12.02. Благоустройство территории</w:t>
            </w:r>
          </w:p>
          <w:p w:rsidR="00CF146D" w:rsidRDefault="00CF146D" w:rsidP="00CF146D">
            <w:pPr>
              <w:widowControl w:val="0"/>
              <w:rPr>
                <w:sz w:val="20"/>
              </w:rPr>
            </w:pPr>
            <w:r>
              <w:rPr>
                <w:rFonts w:ascii="PT Astra Serif" w:hAnsi="PT Astra Serif"/>
                <w:sz w:val="20"/>
              </w:rPr>
              <w:t>Общественное использование объектов капитального строительства</w:t>
            </w:r>
          </w:p>
          <w:p w:rsidR="00CF146D" w:rsidRDefault="00CF146D" w:rsidP="00CF146D">
            <w:pPr>
              <w:widowControl w:val="0"/>
              <w:rPr>
                <w:sz w:val="20"/>
              </w:rPr>
            </w:pPr>
            <w:r>
              <w:rPr>
                <w:rFonts w:ascii="PT Astra Serif" w:hAnsi="PT Astra Serif"/>
                <w:sz w:val="20"/>
              </w:rPr>
              <w:t>3.1. Коммунальное обслуживание</w:t>
            </w:r>
          </w:p>
          <w:p w:rsidR="00CF146D" w:rsidRDefault="00CF146D" w:rsidP="00CF146D">
            <w:pPr>
              <w:widowControl w:val="0"/>
              <w:rPr>
                <w:sz w:val="20"/>
              </w:rPr>
            </w:pPr>
            <w:r>
              <w:rPr>
                <w:rFonts w:ascii="PT Astra Serif" w:hAnsi="PT Astra Serif"/>
                <w:sz w:val="20"/>
              </w:rPr>
              <w:t>3.3. Бытовое обслуживание</w:t>
            </w:r>
          </w:p>
          <w:p w:rsidR="00CF146D" w:rsidRDefault="00CF146D" w:rsidP="00CF146D">
            <w:pPr>
              <w:widowControl w:val="0"/>
              <w:rPr>
                <w:sz w:val="20"/>
              </w:rPr>
            </w:pPr>
            <w:r>
              <w:rPr>
                <w:rFonts w:ascii="PT Astra Serif" w:hAnsi="PT Astra Serif"/>
                <w:sz w:val="20"/>
              </w:rPr>
              <w:t>3.7. Религиозное использование</w:t>
            </w:r>
          </w:p>
          <w:p w:rsidR="00CF146D" w:rsidRDefault="00CF146D" w:rsidP="00CF146D">
            <w:pPr>
              <w:widowControl w:val="0"/>
              <w:rPr>
                <w:sz w:val="20"/>
              </w:rPr>
            </w:pPr>
            <w:r>
              <w:rPr>
                <w:rFonts w:ascii="PT Astra Serif" w:hAnsi="PT Astra Serif"/>
                <w:sz w:val="20"/>
              </w:rPr>
              <w:t xml:space="preserve">3.7.1. Осуществление религиозных </w:t>
            </w:r>
            <w:r>
              <w:rPr>
                <w:rFonts w:ascii="PT Astra Serif" w:hAnsi="PT Astra Serif"/>
                <w:sz w:val="20"/>
              </w:rPr>
              <w:lastRenderedPageBreak/>
              <w:t>обрядов</w:t>
            </w:r>
          </w:p>
          <w:p w:rsidR="00CF146D" w:rsidRDefault="00CF146D" w:rsidP="00CF146D">
            <w:pPr>
              <w:widowControl w:val="0"/>
              <w:rPr>
                <w:sz w:val="20"/>
              </w:rPr>
            </w:pPr>
            <w:r>
              <w:rPr>
                <w:rFonts w:ascii="PT Astra Serif" w:hAnsi="PT Astra Serif"/>
                <w:sz w:val="20"/>
              </w:rPr>
              <w:t>Деятельность по особой охране и изучению природы</w:t>
            </w:r>
          </w:p>
          <w:p w:rsidR="00CF146D" w:rsidRDefault="00CF146D" w:rsidP="00CF146D">
            <w:pPr>
              <w:widowControl w:val="0"/>
              <w:rPr>
                <w:sz w:val="20"/>
              </w:rPr>
            </w:pPr>
            <w:r>
              <w:rPr>
                <w:rFonts w:ascii="PT Astra Serif" w:hAnsi="PT Astra Serif"/>
                <w:sz w:val="20"/>
              </w:rPr>
              <w:t>9.3. Историко-культурная деятельность</w:t>
            </w:r>
          </w:p>
          <w:p w:rsidR="00CF146D" w:rsidRDefault="00CF146D" w:rsidP="00CF146D">
            <w:pPr>
              <w:widowControl w:val="0"/>
              <w:rPr>
                <w:sz w:val="20"/>
              </w:rPr>
            </w:pPr>
            <w:r>
              <w:rPr>
                <w:rFonts w:ascii="PT Astra Serif" w:hAnsi="PT Astra Serif"/>
                <w:sz w:val="20"/>
              </w:rPr>
              <w:t>12.0. Земельные участки (территории) общего пользования</w:t>
            </w:r>
          </w:p>
          <w:p w:rsidR="00CF146D" w:rsidRDefault="00CF146D" w:rsidP="00CF146D">
            <w:pPr>
              <w:widowControl w:val="0"/>
              <w:rPr>
                <w:sz w:val="20"/>
              </w:rPr>
            </w:pPr>
            <w:r>
              <w:rPr>
                <w:rFonts w:ascii="PT Astra Serif" w:hAnsi="PT Astra Serif"/>
                <w:sz w:val="20"/>
              </w:rPr>
              <w:t>12.1. Ритуальная деятельность</w:t>
            </w:r>
          </w:p>
          <w:p w:rsidR="00CF146D" w:rsidRDefault="00CF146D" w:rsidP="00CF146D">
            <w:pPr>
              <w:widowControl w:val="0"/>
              <w:rPr>
                <w:sz w:val="20"/>
              </w:rPr>
            </w:pPr>
            <w:r>
              <w:rPr>
                <w:rFonts w:ascii="PT Astra Serif" w:hAnsi="PT Astra Serif"/>
                <w:sz w:val="20"/>
              </w:rPr>
              <w:t>12.02. Благоустройство территории</w:t>
            </w:r>
          </w:p>
        </w:tc>
      </w:tr>
    </w:tbl>
    <w:p w:rsidR="00231269" w:rsidRDefault="00231269" w:rsidP="00231269">
      <w:pPr>
        <w:rPr>
          <w:sz w:val="28"/>
          <w:szCs w:val="28"/>
        </w:rPr>
      </w:pPr>
    </w:p>
    <w:p w:rsidR="00231269" w:rsidRDefault="00231269" w:rsidP="00231269">
      <w:pPr>
        <w:rPr>
          <w:sz w:val="28"/>
          <w:szCs w:val="28"/>
        </w:rPr>
      </w:pPr>
    </w:p>
    <w:p w:rsidR="00231269" w:rsidRDefault="00231269" w:rsidP="00231269">
      <w:pPr>
        <w:rPr>
          <w:sz w:val="28"/>
          <w:szCs w:val="28"/>
        </w:rPr>
      </w:pPr>
    </w:p>
    <w:p w:rsidR="00231269" w:rsidRDefault="00231269" w:rsidP="00231269">
      <w:pPr>
        <w:rPr>
          <w:sz w:val="28"/>
          <w:szCs w:val="28"/>
        </w:rPr>
      </w:pPr>
    </w:p>
    <w:p w:rsidR="00231269" w:rsidRDefault="00231269" w:rsidP="00231269">
      <w:pPr>
        <w:rPr>
          <w:sz w:val="28"/>
          <w:szCs w:val="28"/>
        </w:rPr>
      </w:pPr>
    </w:p>
    <w:p w:rsidR="00231269" w:rsidRDefault="00231269" w:rsidP="00231269">
      <w:pPr>
        <w:rPr>
          <w:sz w:val="28"/>
          <w:szCs w:val="28"/>
        </w:rPr>
      </w:pPr>
    </w:p>
    <w:p w:rsidR="00231269" w:rsidRDefault="00231269" w:rsidP="00231269">
      <w:pPr>
        <w:rPr>
          <w:sz w:val="28"/>
          <w:szCs w:val="28"/>
        </w:rPr>
      </w:pPr>
    </w:p>
    <w:p w:rsidR="008332F6" w:rsidRDefault="008332F6" w:rsidP="00231269">
      <w:pPr>
        <w:rPr>
          <w:sz w:val="28"/>
          <w:szCs w:val="28"/>
        </w:rPr>
      </w:pPr>
    </w:p>
    <w:p w:rsidR="00FF3682" w:rsidRDefault="00FF3682" w:rsidP="00231269">
      <w:pPr>
        <w:rPr>
          <w:sz w:val="28"/>
          <w:szCs w:val="28"/>
        </w:rPr>
      </w:pPr>
    </w:p>
    <w:p w:rsidR="00FF3682" w:rsidRDefault="00FF3682" w:rsidP="00231269">
      <w:pPr>
        <w:rPr>
          <w:sz w:val="28"/>
          <w:szCs w:val="28"/>
        </w:rPr>
      </w:pPr>
    </w:p>
    <w:p w:rsidR="00FF3682" w:rsidRDefault="00FF3682" w:rsidP="00231269">
      <w:pPr>
        <w:rPr>
          <w:sz w:val="28"/>
          <w:szCs w:val="28"/>
        </w:rPr>
      </w:pPr>
    </w:p>
    <w:p w:rsidR="001D52D5" w:rsidRDefault="001D52D5"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pPr>
    </w:p>
    <w:p w:rsidR="006B382C" w:rsidRDefault="006B382C" w:rsidP="00231269">
      <w:pPr>
        <w:rPr>
          <w:sz w:val="28"/>
          <w:szCs w:val="28"/>
        </w:rPr>
        <w:sectPr w:rsidR="006B382C" w:rsidSect="004258C2">
          <w:headerReference w:type="default" r:id="rId34"/>
          <w:pgSz w:w="16838" w:h="11906" w:orient="landscape"/>
          <w:pgMar w:top="851" w:right="1134" w:bottom="1701" w:left="1134" w:header="709" w:footer="709" w:gutter="0"/>
          <w:cols w:space="708"/>
          <w:titlePg/>
          <w:docGrid w:linePitch="360"/>
        </w:sectPr>
      </w:pPr>
    </w:p>
    <w:p w:rsidR="006B382C" w:rsidRDefault="00C02367" w:rsidP="00231269">
      <w:pPr>
        <w:rPr>
          <w:sz w:val="28"/>
          <w:szCs w:val="28"/>
        </w:rPr>
      </w:pPr>
      <w:r>
        <w:rPr>
          <w:noProof/>
          <w:sz w:val="28"/>
          <w:szCs w:val="28"/>
        </w:rPr>
        <w:lastRenderedPageBreak/>
        <w:drawing>
          <wp:inline distT="0" distB="0" distL="0" distR="0">
            <wp:extent cx="5664200" cy="6902450"/>
            <wp:effectExtent l="19050" t="0" r="0" b="0"/>
            <wp:docPr id="1" name="Рисунок 1" descr="C:\Users\Admin\AppData\Local\Temp\_tc\Материалы для ПС\Карты планируемого размещения ОМ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_tc\Материалы для ПС\Карты планируемого размещения ОМЗ.png"/>
                    <pic:cNvPicPr>
                      <a:picLocks noChangeAspect="1" noChangeArrowheads="1"/>
                    </pic:cNvPicPr>
                  </pic:nvPicPr>
                  <pic:blipFill>
                    <a:blip r:embed="rId35"/>
                    <a:srcRect/>
                    <a:stretch>
                      <a:fillRect/>
                    </a:stretch>
                  </pic:blipFill>
                  <pic:spPr bwMode="auto">
                    <a:xfrm>
                      <a:off x="0" y="0"/>
                      <a:ext cx="5664200" cy="6902450"/>
                    </a:xfrm>
                    <a:prstGeom prst="rect">
                      <a:avLst/>
                    </a:prstGeom>
                    <a:noFill/>
                    <a:ln w="9525">
                      <a:noFill/>
                      <a:miter lim="800000"/>
                      <a:headEnd/>
                      <a:tailEnd/>
                    </a:ln>
                  </pic:spPr>
                </pic:pic>
              </a:graphicData>
            </a:graphic>
          </wp:inline>
        </w:drawing>
      </w: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r>
        <w:rPr>
          <w:noProof/>
          <w:sz w:val="28"/>
          <w:szCs w:val="28"/>
        </w:rPr>
        <w:lastRenderedPageBreak/>
        <w:drawing>
          <wp:inline distT="0" distB="0" distL="0" distR="0">
            <wp:extent cx="5619750" cy="6781800"/>
            <wp:effectExtent l="19050" t="0" r="0" b="0"/>
            <wp:docPr id="3" name="Рисунок 2" descr="C:\Users\Admin\AppData\Local\Temp\_tc\Материалы для ПС\Карта границ Н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Temp\_tc\Материалы для ПС\Карта границ НП.png"/>
                    <pic:cNvPicPr>
                      <a:picLocks noChangeAspect="1" noChangeArrowheads="1"/>
                    </pic:cNvPicPr>
                  </pic:nvPicPr>
                  <pic:blipFill>
                    <a:blip r:embed="rId36"/>
                    <a:srcRect/>
                    <a:stretch>
                      <a:fillRect/>
                    </a:stretch>
                  </pic:blipFill>
                  <pic:spPr bwMode="auto">
                    <a:xfrm>
                      <a:off x="0" y="0"/>
                      <a:ext cx="5619750" cy="6781800"/>
                    </a:xfrm>
                    <a:prstGeom prst="rect">
                      <a:avLst/>
                    </a:prstGeom>
                    <a:noFill/>
                    <a:ln w="9525">
                      <a:noFill/>
                      <a:miter lim="800000"/>
                      <a:headEnd/>
                      <a:tailEnd/>
                    </a:ln>
                  </pic:spPr>
                </pic:pic>
              </a:graphicData>
            </a:graphic>
          </wp:inline>
        </w:drawing>
      </w: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r>
        <w:rPr>
          <w:noProof/>
          <w:sz w:val="28"/>
          <w:szCs w:val="28"/>
        </w:rPr>
        <w:lastRenderedPageBreak/>
        <w:drawing>
          <wp:inline distT="0" distB="0" distL="0" distR="0">
            <wp:extent cx="5939790" cy="7142651"/>
            <wp:effectExtent l="19050" t="0" r="3810" b="0"/>
            <wp:docPr id="4" name="Рисунок 3" descr="C:\Users\Admin\AppData\Local\Temp\_tc\Материалы для ПС\Карта функц з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Temp\_tc\Материалы для ПС\Карта функц зон.png"/>
                    <pic:cNvPicPr>
                      <a:picLocks noChangeAspect="1" noChangeArrowheads="1"/>
                    </pic:cNvPicPr>
                  </pic:nvPicPr>
                  <pic:blipFill>
                    <a:blip r:embed="rId37"/>
                    <a:srcRect/>
                    <a:stretch>
                      <a:fillRect/>
                    </a:stretch>
                  </pic:blipFill>
                  <pic:spPr bwMode="auto">
                    <a:xfrm>
                      <a:off x="0" y="0"/>
                      <a:ext cx="5939790" cy="7142651"/>
                    </a:xfrm>
                    <a:prstGeom prst="rect">
                      <a:avLst/>
                    </a:prstGeom>
                    <a:noFill/>
                    <a:ln w="9525">
                      <a:noFill/>
                      <a:miter lim="800000"/>
                      <a:headEnd/>
                      <a:tailEnd/>
                    </a:ln>
                  </pic:spPr>
                </pic:pic>
              </a:graphicData>
            </a:graphic>
          </wp:inline>
        </w:drawing>
      </w: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C02367">
      <w:pPr>
        <w:ind w:firstLine="680"/>
        <w:jc w:val="center"/>
        <w:rPr>
          <w:rFonts w:ascii="PT Astra Serif" w:hAnsi="PT Astra Serif"/>
          <w:b/>
          <w:sz w:val="28"/>
        </w:rPr>
      </w:pPr>
      <w:bookmarkStart w:id="16" w:name="Сведенияобобъекте_Копия_1_Копия_1"/>
      <w:r>
        <w:rPr>
          <w:rFonts w:ascii="PT Astra Serif" w:hAnsi="PT Astra Serif"/>
          <w:b/>
          <w:bCs/>
          <w:sz w:val="28"/>
          <w:szCs w:val="28"/>
        </w:rPr>
        <w:lastRenderedPageBreak/>
        <w:t xml:space="preserve">Графическое описание </w:t>
      </w:r>
      <w:bookmarkEnd w:id="16"/>
      <w:r>
        <w:rPr>
          <w:rFonts w:ascii="PT Astra Serif" w:hAnsi="PT Astra Serif"/>
          <w:b/>
          <w:bCs/>
          <w:spacing w:val="-2"/>
          <w:sz w:val="28"/>
          <w:szCs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p>
    <w:p w:rsidR="00C02367" w:rsidRDefault="00C02367" w:rsidP="00C02367">
      <w:pPr>
        <w:ind w:firstLine="680"/>
        <w:jc w:val="center"/>
        <w:rPr>
          <w:rFonts w:ascii="PT Astra Serif" w:hAnsi="PT Astra Serif"/>
          <w:b/>
          <w:sz w:val="28"/>
        </w:rPr>
      </w:pPr>
    </w:p>
    <w:tbl>
      <w:tblPr>
        <w:tblW w:w="5000" w:type="pct"/>
        <w:tblCellMar>
          <w:top w:w="72" w:type="dxa"/>
          <w:left w:w="72" w:type="dxa"/>
          <w:right w:w="72" w:type="dxa"/>
        </w:tblCellMar>
        <w:tblLook w:val="04A0"/>
      </w:tblPr>
      <w:tblGrid>
        <w:gridCol w:w="787"/>
        <w:gridCol w:w="520"/>
        <w:gridCol w:w="457"/>
        <w:gridCol w:w="321"/>
        <w:gridCol w:w="697"/>
        <w:gridCol w:w="126"/>
        <w:gridCol w:w="980"/>
        <w:gridCol w:w="108"/>
        <w:gridCol w:w="867"/>
        <w:gridCol w:w="452"/>
        <w:gridCol w:w="680"/>
        <w:gridCol w:w="666"/>
        <w:gridCol w:w="1117"/>
        <w:gridCol w:w="477"/>
        <w:gridCol w:w="1243"/>
      </w:tblGrid>
      <w:tr w:rsidR="00C02367" w:rsidTr="00C02367">
        <w:trPr>
          <w:trHeight w:hRule="exact" w:val="1375"/>
        </w:trPr>
        <w:tc>
          <w:tcPr>
            <w:tcW w:w="5000" w:type="pct"/>
            <w:gridSpan w:val="15"/>
            <w:tcBorders>
              <w:top w:val="single" w:sz="4" w:space="0" w:color="000000"/>
              <w:left w:val="single" w:sz="4" w:space="0" w:color="000000"/>
              <w:right w:val="single" w:sz="4" w:space="0" w:color="000000"/>
            </w:tcBorders>
            <w:shd w:val="clear" w:color="auto" w:fill="auto"/>
            <w:vAlign w:val="center"/>
          </w:tcPr>
          <w:p w:rsidR="00C02367" w:rsidRDefault="00C02367" w:rsidP="00C02367">
            <w:pPr>
              <w:spacing w:line="229" w:lineRule="exact"/>
              <w:jc w:val="center"/>
              <w:rPr>
                <w:b/>
                <w:spacing w:val="-2"/>
                <w:sz w:val="28"/>
              </w:rPr>
            </w:pPr>
            <w:bookmarkStart w:id="17" w:name="Сведенияобобъекте"/>
            <w:r>
              <w:rPr>
                <w:b/>
                <w:color w:val="000000"/>
                <w:spacing w:val="-2"/>
                <w:sz w:val="28"/>
              </w:rPr>
              <w:t>ГРАФИЧЕСКОЕ ОПИСАНИЕ</w:t>
            </w:r>
            <w:bookmarkEnd w:id="17"/>
          </w:p>
          <w:p w:rsidR="00C02367" w:rsidRDefault="00C02367" w:rsidP="00C02367">
            <w:pPr>
              <w:spacing w:line="229" w:lineRule="exact"/>
              <w:jc w:val="center"/>
              <w:rPr>
                <w:b/>
                <w:spacing w:val="-2"/>
                <w:sz w:val="28"/>
              </w:rPr>
            </w:pPr>
            <w:bookmarkStart w:id="18" w:name="Сведенияобобъекте_Копия_1"/>
            <w:r>
              <w:rPr>
                <w:b/>
                <w:color w:val="000000"/>
                <w:spacing w:val="-2"/>
                <w:sz w:val="28"/>
              </w:rPr>
              <w:t>местоположения границ населенных пунктов, территориальных зон, особо охраняемых природных территорий, зон с особыми условиями использования территории</w:t>
            </w:r>
            <w:bookmarkEnd w:id="18"/>
          </w:p>
        </w:tc>
      </w:tr>
      <w:tr w:rsidR="00C02367" w:rsidTr="00C02367">
        <w:trPr>
          <w:trHeight w:hRule="exact" w:val="445"/>
        </w:trPr>
        <w:tc>
          <w:tcPr>
            <w:tcW w:w="5000" w:type="pct"/>
            <w:gridSpan w:val="15"/>
            <w:tcBorders>
              <w:left w:val="single" w:sz="4" w:space="0" w:color="000000"/>
              <w:bottom w:val="single" w:sz="2" w:space="0" w:color="000000"/>
              <w:right w:val="single" w:sz="4" w:space="0" w:color="000000"/>
            </w:tcBorders>
            <w:shd w:val="clear" w:color="auto" w:fill="auto"/>
            <w:vAlign w:val="center"/>
          </w:tcPr>
          <w:p w:rsidR="00C02367" w:rsidRDefault="00C02367" w:rsidP="00C02367">
            <w:pPr>
              <w:spacing w:line="229" w:lineRule="exact"/>
              <w:jc w:val="center"/>
              <w:rPr>
                <w:b/>
                <w:spacing w:val="-2"/>
                <w:sz w:val="28"/>
              </w:rPr>
            </w:pPr>
            <w:r>
              <w:rPr>
                <w:b/>
                <w:color w:val="000000"/>
                <w:spacing w:val="-2"/>
                <w:sz w:val="28"/>
              </w:rPr>
              <w:t>Тульская область, Богородицкий район, МО Иевлевское, с. Новопокровское</w:t>
            </w:r>
          </w:p>
        </w:tc>
      </w:tr>
      <w:tr w:rsidR="00C02367" w:rsidTr="00C02367">
        <w:trPr>
          <w:trHeight w:hRule="exact" w:val="329"/>
        </w:trPr>
        <w:tc>
          <w:tcPr>
            <w:tcW w:w="5000" w:type="pct"/>
            <w:gridSpan w:val="15"/>
            <w:tcBorders>
              <w:top w:val="single" w:sz="2" w:space="0" w:color="000000"/>
              <w:left w:val="single" w:sz="4" w:space="0" w:color="000000"/>
              <w:bottom w:val="single" w:sz="4" w:space="0" w:color="000000"/>
              <w:right w:val="single" w:sz="4" w:space="0" w:color="000000"/>
            </w:tcBorders>
            <w:shd w:val="clear" w:color="auto" w:fill="auto"/>
            <w:tcMar>
              <w:top w:w="0" w:type="dxa"/>
              <w:left w:w="6" w:type="dxa"/>
              <w:right w:w="6" w:type="dxa"/>
            </w:tcMar>
          </w:tcPr>
          <w:p w:rsidR="00C02367" w:rsidRDefault="00C02367" w:rsidP="00C02367">
            <w:pPr>
              <w:spacing w:line="229" w:lineRule="exact"/>
              <w:jc w:val="center"/>
              <w:rPr>
                <w:spacing w:val="-2"/>
                <w:sz w:val="16"/>
              </w:rPr>
            </w:pPr>
            <w:r>
              <w:rPr>
                <w:color w:val="000000"/>
                <w:spacing w:val="-2"/>
                <w:sz w:val="16"/>
              </w:rPr>
              <w:t>(наименование объекта, местоположение границ которого описано (далее - объект))</w:t>
            </w:r>
          </w:p>
        </w:tc>
      </w:tr>
      <w:tr w:rsidR="00C02367" w:rsidTr="00C02367">
        <w:trPr>
          <w:trHeight w:hRule="exact" w:val="459"/>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sz w:val="28"/>
              </w:rPr>
            </w:pPr>
            <w:r>
              <w:rPr>
                <w:b/>
                <w:color w:val="000000"/>
                <w:spacing w:val="-2"/>
                <w:sz w:val="28"/>
              </w:rPr>
              <w:t>Раздел 1</w:t>
            </w:r>
          </w:p>
        </w:tc>
      </w:tr>
      <w:tr w:rsidR="00C02367" w:rsidTr="00C02367">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sz w:val="28"/>
              </w:rPr>
            </w:pPr>
            <w:r>
              <w:rPr>
                <w:b/>
                <w:color w:val="000000"/>
                <w:spacing w:val="-2"/>
                <w:sz w:val="28"/>
              </w:rPr>
              <w:t>Сведения об объекте</w:t>
            </w:r>
          </w:p>
        </w:tc>
      </w:tr>
      <w:tr w:rsidR="00C02367" w:rsidTr="00C02367">
        <w:trPr>
          <w:trHeight w:hRule="exact" w:val="458"/>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 п/п</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Характеристики объекта</w:t>
            </w:r>
          </w:p>
        </w:tc>
        <w:tc>
          <w:tcPr>
            <w:tcW w:w="202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характеристик</w:t>
            </w:r>
          </w:p>
        </w:tc>
      </w:tr>
      <w:tr w:rsidR="00C02367" w:rsidTr="00C02367">
        <w:trPr>
          <w:trHeight w:hRule="exact" w:val="3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202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r>
      <w:tr w:rsidR="00C02367" w:rsidTr="00C02367">
        <w:trPr>
          <w:trHeight w:hRule="exact" w:val="903"/>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1.</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ind w:right="-22925"/>
              <w:rPr>
                <w:spacing w:val="-2"/>
              </w:rPr>
            </w:pPr>
            <w:r>
              <w:rPr>
                <w:color w:val="000000"/>
                <w:spacing w:val="-2"/>
                <w:sz w:val="22"/>
              </w:rPr>
              <w:t>Местоположение объекта</w:t>
            </w:r>
          </w:p>
        </w:tc>
        <w:tc>
          <w:tcPr>
            <w:tcW w:w="202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Тульская область, район Богородицкий, сельсовет Иевлевское, село Новопокровское</w:t>
            </w:r>
          </w:p>
        </w:tc>
      </w:tr>
      <w:tr w:rsidR="00C02367" w:rsidTr="00C02367">
        <w:trPr>
          <w:trHeight w:hRule="exact" w:val="688"/>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2.</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ind w:right="-22925"/>
              <w:rPr>
                <w:spacing w:val="-2"/>
              </w:rPr>
            </w:pPr>
            <w:r>
              <w:rPr>
                <w:color w:val="000000"/>
                <w:spacing w:val="-2"/>
                <w:sz w:val="22"/>
              </w:rPr>
              <w:t>Площадь объекта +/- величина</w:t>
            </w:r>
          </w:p>
          <w:p w:rsidR="00C02367" w:rsidRDefault="00C02367" w:rsidP="00C02367">
            <w:pPr>
              <w:spacing w:line="229" w:lineRule="exact"/>
              <w:ind w:right="-22925"/>
              <w:rPr>
                <w:spacing w:val="-2"/>
              </w:rPr>
            </w:pPr>
            <w:r>
              <w:rPr>
                <w:color w:val="000000"/>
                <w:spacing w:val="-2"/>
                <w:sz w:val="22"/>
              </w:rPr>
              <w:t>погрешности определения площади (Р +/- Дельта Р)</w:t>
            </w:r>
          </w:p>
        </w:tc>
        <w:tc>
          <w:tcPr>
            <w:tcW w:w="202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3158522 +/- 6220 м²</w:t>
            </w:r>
          </w:p>
        </w:tc>
      </w:tr>
      <w:tr w:rsidR="00C02367" w:rsidTr="00C02367">
        <w:trPr>
          <w:trHeight w:hRule="exact" w:val="444"/>
        </w:trPr>
        <w:tc>
          <w:tcPr>
            <w:tcW w:w="416"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3.</w:t>
            </w:r>
          </w:p>
        </w:tc>
        <w:tc>
          <w:tcPr>
            <w:tcW w:w="2554" w:type="pct"/>
            <w:gridSpan w:val="9"/>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ind w:right="-22925"/>
              <w:rPr>
                <w:spacing w:val="-2"/>
              </w:rPr>
            </w:pPr>
            <w:r>
              <w:rPr>
                <w:color w:val="000000"/>
                <w:spacing w:val="-2"/>
                <w:sz w:val="22"/>
              </w:rPr>
              <w:t>Иные характеристики объекта</w:t>
            </w:r>
          </w:p>
        </w:tc>
        <w:tc>
          <w:tcPr>
            <w:tcW w:w="2029"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w:t>
            </w:r>
          </w:p>
        </w:tc>
      </w:tr>
      <w:tr w:rsidR="00C02367" w:rsidTr="00C02367">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9"/>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57"/>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559"/>
        </w:trPr>
        <w:tc>
          <w:tcPr>
            <w:tcW w:w="5000" w:type="pct"/>
            <w:gridSpan w:val="15"/>
            <w:tcBorders>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sz w:val="28"/>
              </w:rPr>
            </w:pPr>
            <w:bookmarkStart w:id="19" w:name="Сведенияоместоположенииграницобъекта"/>
            <w:r>
              <w:rPr>
                <w:b/>
                <w:color w:val="000000"/>
                <w:spacing w:val="-2"/>
                <w:sz w:val="28"/>
              </w:rPr>
              <w:t>Раздел 2</w:t>
            </w:r>
            <w:bookmarkEnd w:id="19"/>
          </w:p>
        </w:tc>
      </w:tr>
      <w:tr w:rsidR="00C02367" w:rsidTr="00C02367">
        <w:trPr>
          <w:trHeight w:hRule="exact" w:val="57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sz w:val="28"/>
              </w:rPr>
            </w:pPr>
            <w:r>
              <w:rPr>
                <w:b/>
                <w:color w:val="000000"/>
                <w:spacing w:val="-2"/>
                <w:sz w:val="28"/>
              </w:rPr>
              <w:t>Сведения о местоположении границ объекта</w:t>
            </w:r>
          </w:p>
        </w:tc>
      </w:tr>
      <w:tr w:rsidR="00C02367" w:rsidTr="00C02367">
        <w:trPr>
          <w:trHeight w:hRule="exact" w:val="114"/>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330"/>
        </w:trPr>
        <w:tc>
          <w:tcPr>
            <w:tcW w:w="5000" w:type="pct"/>
            <w:gridSpan w:val="15"/>
            <w:tcBorders>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1. Система координат   -</w:t>
            </w:r>
          </w:p>
        </w:tc>
      </w:tr>
      <w:tr w:rsidR="00C02367" w:rsidTr="00C02367">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6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6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r>
      <w:tr w:rsidR="00C02367" w:rsidTr="00C02367">
        <w:trPr>
          <w:trHeight w:hRule="exact" w:val="3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lastRenderedPageBreak/>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6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3. Сведения  о  характерных  точках  части  (частей)  границы объекта</w:t>
            </w:r>
          </w:p>
        </w:tc>
      </w:tr>
      <w:tr w:rsidR="00C02367" w:rsidTr="00C02367">
        <w:trPr>
          <w:trHeight w:hRule="exact" w:val="788"/>
        </w:trPr>
        <w:tc>
          <w:tcPr>
            <w:tcW w:w="1002"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части границы</w:t>
            </w:r>
          </w:p>
        </w:tc>
        <w:tc>
          <w:tcPr>
            <w:tcW w:w="133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Координаты, м</w:t>
            </w:r>
          </w:p>
        </w:tc>
        <w:tc>
          <w:tcPr>
            <w:tcW w:w="917"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59"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888"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1002"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6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917"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59"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88"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6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r>
      <w:tr w:rsidR="00C02367" w:rsidTr="00C02367">
        <w:trPr>
          <w:trHeight w:hRule="exact" w:val="330"/>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67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917"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85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c>
          <w:tcPr>
            <w:tcW w:w="888"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2865"/>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8"/>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559"/>
        </w:trPr>
        <w:tc>
          <w:tcPr>
            <w:tcW w:w="5000" w:type="pct"/>
            <w:gridSpan w:val="15"/>
            <w:tcBorders>
              <w:top w:val="single" w:sz="4" w:space="0" w:color="000000"/>
              <w:left w:val="single" w:sz="4" w:space="0" w:color="000000"/>
              <w:bottom w:val="single" w:sz="2"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sz w:val="28"/>
              </w:rPr>
            </w:pPr>
            <w:r>
              <w:rPr>
                <w:b/>
                <w:color w:val="000000"/>
                <w:spacing w:val="-2"/>
                <w:sz w:val="28"/>
              </w:rPr>
              <w:t>Раздел 3</w:t>
            </w:r>
          </w:p>
        </w:tc>
      </w:tr>
      <w:tr w:rsidR="00C02367" w:rsidTr="00C02367">
        <w:trPr>
          <w:trHeight w:hRule="exact" w:val="516"/>
        </w:trPr>
        <w:tc>
          <w:tcPr>
            <w:tcW w:w="5000" w:type="pct"/>
            <w:gridSpan w:val="15"/>
            <w:tcBorders>
              <w:top w:val="single" w:sz="2" w:space="0" w:color="000000"/>
              <w:left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sz w:val="28"/>
              </w:rPr>
            </w:pPr>
            <w:bookmarkStart w:id="20" w:name="Сведенияоместоположенииизмененныхуточнен"/>
            <w:r>
              <w:rPr>
                <w:b/>
                <w:color w:val="000000"/>
                <w:spacing w:val="-2"/>
                <w:sz w:val="28"/>
              </w:rPr>
              <w:t>Сведения о местоположении измененных (уточненных) границ объекта</w:t>
            </w:r>
            <w:bookmarkEnd w:id="20"/>
          </w:p>
        </w:tc>
      </w:tr>
      <w:tr w:rsidR="00C02367" w:rsidTr="00C02367">
        <w:trPr>
          <w:trHeight w:hRule="exact" w:val="57"/>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1. Система координат   МСК-71.1</w:t>
            </w:r>
          </w:p>
        </w:tc>
      </w:tr>
      <w:tr w:rsidR="00C02367" w:rsidTr="00C02367">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699497.54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293325.76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699526.14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293281.88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699572.08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293192.97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699614.11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293121.74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699618.91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293079.79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699605.26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293075.17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699657.62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292953.83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699678.42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292886.12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lastRenderedPageBreak/>
              <w:t>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699709.45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292853.05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699724.62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292822.18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699841.80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292647.10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699968.41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292413.24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699998.82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292365.71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700006.03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292353.05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700102.78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292191.90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700134.71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292153.67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700156.97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292124.02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700164.22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292094.77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700177.26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292087.46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16"/>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700230.97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292022.33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700272.72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291702.83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700290.61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291705.14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286"/>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9"/>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16"/>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700291.22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291693.40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700388.75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291706.29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700389.35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291704.03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700411.77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291586.70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700427.07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291500.33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700484.84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291509.30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700497.53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291421.16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700508.51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291426.70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lastRenderedPageBreak/>
              <w:t>31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700507.47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291432.23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700598.67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291474.90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700618.45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291554.34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700628.05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291657.46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700638.77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291676.11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700647.00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291710.69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700691.53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291737.99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700792.66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291752.34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39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700899.27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291459.29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700901.24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291434.79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700904.80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291390.37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700906.72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291366.46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700894.51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291338.66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700885.52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291318.19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700843.65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291266.85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700820.29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291238.81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700786.28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291204.64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73"/>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8"/>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15"/>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700725.70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291148.56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49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700540.21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290971.52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700520.52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290946.40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700529.90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290938.66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700526.52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290934.46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lastRenderedPageBreak/>
              <w:t>53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700516.16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290921.63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700508.51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290929.06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700483.60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290893.08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700475.56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290877.26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700465.42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290851.02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700460.73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290834.15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59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700455.35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290811.48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700452.07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290790.42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700449.17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290766.30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700449.33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290741.88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700451.11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290714.55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700482.87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290488.79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700490.34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290490.29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700493.00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290472.68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700506.73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290365.77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700515.61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290267.85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700517.66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290252.40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700518.83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290243.57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700517.12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290220.44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700540.85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290010.87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9"/>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16"/>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700541.96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289993.04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700532.38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289922.59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lastRenderedPageBreak/>
              <w:t>75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700504.45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289919.61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700459.43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289899.78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700430.39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289896.51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700387.83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289899.40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700366.83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289906.38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700348.43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289927.94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700335.27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289936.04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700320.95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289936.03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700312.40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289932.32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700312.16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289921.58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700311.72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289901.74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700306.08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289896.66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700296.29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289895.25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700276.17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289897.97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89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700257.65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289899.36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700248.71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289892.40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700242.56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289879.19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700234.70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289877.08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700214.20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289877.21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700163.68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289873.44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700146.29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289867.00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700129.02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289851.43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700128.11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289839.74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73"/>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8"/>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lastRenderedPageBreak/>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15"/>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700131.31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289822.42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99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700127.10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289808.85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700111.14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289808.22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700050.25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289806.32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700016.93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289800.86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699968.78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289786.96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699943.46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289819.41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699894.51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289783.73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699803.12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290067.56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699780.15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290056.26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699776.70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290064.89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109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699799.97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290076.57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699739.74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290245.36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699734.87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290290.05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699694.71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290401.26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699667.61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290462.46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699545.71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290605.79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699513.95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290629.78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699480.66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290746.25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699477.80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290822.15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699453.93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290931.43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119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699419.47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291049.10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699406.41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291046.84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699349.88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291082.90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699303.13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291153.25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9"/>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lastRenderedPageBreak/>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16"/>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699213.35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291181.30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699167.17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291184.08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699130.37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291176.10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699075.95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291184.87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699026.17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291182.93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698997.86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291196.22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129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699033.42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291198.28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699105.64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291192.91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699166.14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291200.68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699178.18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291221.92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699156.02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291260.05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699250.61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291239.07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699322.78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291227.77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699396.94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291176.15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699383.83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291296.01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699390.73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291402.65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139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699397.42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291485.58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699406.59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291581.53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699394.01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291630.24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699404.25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291637.15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699399.74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291659.08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699382.49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291703.06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699363.50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291730.64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699347.32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291738.83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lastRenderedPageBreak/>
              <w:t>147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699270.75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291786.92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73"/>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8"/>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15"/>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699243.69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291790.69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149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699216.20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291781.47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699206.28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291732.94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699199.05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291719.97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699181.17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291708.27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699165.86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291717.88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699155.37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291736.94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699131.82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291752.56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699101.10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291762.31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699089.72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291779.58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699080.01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291821.32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159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699094.20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291876.54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699143.83</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291885.13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699228.04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291872.71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699285.27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291874.33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699149.54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292199.30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699090.24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292259.00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699059.47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292339.18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698982.18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292487.83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698990.48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292492.44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168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699033.46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292513.49</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lastRenderedPageBreak/>
              <w:t>169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699040.28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292516.83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699078.42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292535.51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699110.54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292551.24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699307.16</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292653.25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72"/>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9"/>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343"/>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t>2. Сведения о характерных точках границ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границ</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30"/>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516"/>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699224.42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292814.74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699217.94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292828.94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699199.78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292872.34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699164.00</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292933.10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699124.57</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293014.48</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699098.32</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293065.13</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179</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699082.99</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293059.32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180</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699039.75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293169.21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699073.08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293193.07</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182</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699238.44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293255.01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183</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699335.85</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293267.72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184</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699388.71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293282.11</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699497.54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293325.76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700597.54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291946.90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186</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700608.31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291934.84</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187</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700589.98</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291917.66</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2"/>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188</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700579.21</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291929.72</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501"/>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185</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700597.54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291946.90</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Картометрический метод</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1</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344"/>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rPr>
                <w:spacing w:val="-2"/>
              </w:rPr>
            </w:pPr>
            <w:r>
              <w:rPr>
                <w:color w:val="000000"/>
                <w:spacing w:val="-2"/>
                <w:sz w:val="22"/>
              </w:rPr>
              <w:lastRenderedPageBreak/>
              <w:t>3. Сведения  о  характерных  точках  части  (частей)  границы объекта</w:t>
            </w:r>
          </w:p>
        </w:tc>
      </w:tr>
      <w:tr w:rsidR="00C02367" w:rsidTr="00C02367">
        <w:trPr>
          <w:trHeight w:hRule="exact" w:val="788"/>
        </w:trPr>
        <w:tc>
          <w:tcPr>
            <w:tcW w:w="69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Обозначение характерных точек части границы</w:t>
            </w:r>
          </w:p>
        </w:tc>
        <w:tc>
          <w:tcPr>
            <w:tcW w:w="1058"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Существующие координаты, м</w:t>
            </w:r>
          </w:p>
        </w:tc>
        <w:tc>
          <w:tcPr>
            <w:tcW w:w="103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Измененные (уточненные) координаты, м</w:t>
            </w:r>
          </w:p>
        </w:tc>
        <w:tc>
          <w:tcPr>
            <w:tcW w:w="748"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Метод определения координат характерной точки</w:t>
            </w:r>
          </w:p>
        </w:tc>
        <w:tc>
          <w:tcPr>
            <w:tcW w:w="831" w:type="pct"/>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Средняя квадратическая погрешность положения характерной точки (Мt), м</w:t>
            </w:r>
          </w:p>
        </w:tc>
        <w:tc>
          <w:tcPr>
            <w:tcW w:w="641"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обозначения точки на местности (при наличии)</w:t>
            </w:r>
          </w:p>
        </w:tc>
      </w:tr>
      <w:tr w:rsidR="00C02367" w:rsidTr="00C02367">
        <w:trPr>
          <w:trHeight w:hRule="exact" w:val="788"/>
        </w:trPr>
        <w:tc>
          <w:tcPr>
            <w:tcW w:w="69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X</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Y</w:t>
            </w:r>
          </w:p>
        </w:tc>
        <w:tc>
          <w:tcPr>
            <w:tcW w:w="748" w:type="pct"/>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831" w:type="pct"/>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c>
          <w:tcPr>
            <w:tcW w:w="641"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344"/>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4</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5</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6</w:t>
            </w:r>
          </w:p>
        </w:tc>
        <w:tc>
          <w:tcPr>
            <w:tcW w:w="831" w:type="pct"/>
            <w:gridSpan w:val="2"/>
            <w:tcBorders>
              <w:top w:val="single" w:sz="4" w:space="0" w:color="000000"/>
              <w:left w:val="single" w:sz="4" w:space="0" w:color="000000"/>
              <w:bottom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7</w:t>
            </w:r>
          </w:p>
        </w:tc>
        <w:tc>
          <w:tcPr>
            <w:tcW w:w="641" w:type="pct"/>
            <w:tcBorders>
              <w:top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8</w:t>
            </w:r>
          </w:p>
        </w:tc>
      </w:tr>
      <w:tr w:rsidR="00C02367" w:rsidTr="00C02367">
        <w:trPr>
          <w:trHeight w:hRule="exact" w:val="329"/>
        </w:trPr>
        <w:tc>
          <w:tcPr>
            <w:tcW w:w="69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2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30"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50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74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4" w:type="dxa"/>
              <w:right w:w="14" w:type="dxa"/>
            </w:tcMar>
            <w:vAlign w:val="center"/>
          </w:tcPr>
          <w:p w:rsidR="00C02367" w:rsidRDefault="00C02367" w:rsidP="00C02367">
            <w:pPr>
              <w:spacing w:line="229" w:lineRule="exact"/>
              <w:jc w:val="center"/>
              <w:rPr>
                <w:spacing w:val="-2"/>
              </w:rPr>
            </w:pPr>
            <w:r>
              <w:rPr>
                <w:color w:val="000000"/>
                <w:spacing w:val="-2"/>
                <w:sz w:val="22"/>
              </w:rPr>
              <w:t>-</w:t>
            </w:r>
          </w:p>
        </w:tc>
        <w:tc>
          <w:tcPr>
            <w:tcW w:w="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r>
              <w:rPr>
                <w:color w:val="000000"/>
                <w:spacing w:val="-2"/>
                <w:sz w:val="22"/>
              </w:rPr>
              <w:t>-</w:t>
            </w:r>
          </w:p>
        </w:tc>
        <w:tc>
          <w:tcPr>
            <w:tcW w:w="641" w:type="pct"/>
            <w:tcBorders>
              <w:top w:val="single" w:sz="4" w:space="0" w:color="000000"/>
              <w:left w:val="single" w:sz="4" w:space="0" w:color="000000"/>
              <w:bottom w:val="single" w:sz="4" w:space="0" w:color="000000"/>
              <w:right w:val="single" w:sz="4" w:space="0" w:color="000000"/>
            </w:tcBorders>
            <w:shd w:val="clear" w:color="auto" w:fill="auto"/>
            <w:tcMar>
              <w:top w:w="0" w:type="dxa"/>
              <w:left w:w="29" w:type="dxa"/>
              <w:right w:w="29" w:type="dxa"/>
            </w:tcMar>
            <w:vAlign w:val="center"/>
          </w:tcPr>
          <w:p w:rsidR="00C02367" w:rsidRDefault="00C02367" w:rsidP="00C02367">
            <w:pPr>
              <w:spacing w:line="229" w:lineRule="exact"/>
              <w:jc w:val="center"/>
              <w:rPr>
                <w:spacing w:val="-2"/>
              </w:rPr>
            </w:pPr>
          </w:p>
        </w:tc>
      </w:tr>
      <w:tr w:rsidR="00C02367" w:rsidTr="00C02367">
        <w:trPr>
          <w:trHeight w:hRule="exact" w:val="1290"/>
        </w:trPr>
        <w:tc>
          <w:tcPr>
            <w:tcW w:w="5000" w:type="pct"/>
            <w:gridSpan w:val="15"/>
            <w:tcBorders>
              <w:top w:val="single" w:sz="4" w:space="0" w:color="000000"/>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458"/>
        </w:trPr>
        <w:tc>
          <w:tcPr>
            <w:tcW w:w="5000" w:type="pct"/>
            <w:gridSpan w:val="15"/>
            <w:tcBorders>
              <w:top w:val="single" w:sz="4" w:space="0" w:color="000000"/>
            </w:tcBorders>
            <w:tcMar>
              <w:top w:w="0" w:type="dxa"/>
              <w:left w:w="6" w:type="dxa"/>
              <w:right w:w="6" w:type="dxa"/>
            </w:tcMar>
          </w:tcPr>
          <w:p w:rsidR="00C02367" w:rsidRDefault="00C02367" w:rsidP="00C02367"/>
        </w:tc>
      </w:tr>
      <w:tr w:rsidR="00C02367" w:rsidTr="00C02367">
        <w:trPr>
          <w:trHeight w:hRule="exact" w:val="559"/>
        </w:trPr>
        <w:tc>
          <w:tcPr>
            <w:tcW w:w="5000" w:type="pct"/>
            <w:gridSpan w:val="15"/>
            <w:tcBorders>
              <w:bottom w:val="single" w:sz="4" w:space="0" w:color="000000"/>
            </w:tcBorders>
            <w:tcMar>
              <w:top w:w="0" w:type="dxa"/>
              <w:left w:w="6" w:type="dxa"/>
              <w:right w:w="6" w:type="dxa"/>
            </w:tcMar>
          </w:tcPr>
          <w:p w:rsidR="00C02367" w:rsidRDefault="00C02367" w:rsidP="00C02367"/>
        </w:tc>
      </w:tr>
      <w:tr w:rsidR="00C02367" w:rsidTr="00C02367">
        <w:trPr>
          <w:trHeight w:hRule="exact" w:val="90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sz w:val="28"/>
              </w:rPr>
            </w:pPr>
            <w:bookmarkStart w:id="21" w:name="Текстовоеописаниеместоположенияграницобъ"/>
            <w:r>
              <w:rPr>
                <w:b/>
                <w:color w:val="000000"/>
                <w:spacing w:val="-2"/>
                <w:sz w:val="28"/>
              </w:rPr>
              <w:t>ТЕКСТОВОЕ ОПИСАНИЕ</w:t>
            </w:r>
            <w:bookmarkEnd w:id="21"/>
          </w:p>
          <w:p w:rsidR="00C02367" w:rsidRDefault="00C02367" w:rsidP="00C02367">
            <w:pPr>
              <w:spacing w:line="229" w:lineRule="exact"/>
              <w:jc w:val="center"/>
              <w:rPr>
                <w:b/>
                <w:spacing w:val="-2"/>
                <w:sz w:val="28"/>
              </w:rPr>
            </w:pPr>
            <w:bookmarkStart w:id="22" w:name="Текстовоеописаниеместоположенияграницоб1"/>
            <w:r>
              <w:rPr>
                <w:b/>
                <w:color w:val="000000"/>
                <w:spacing w:val="-2"/>
                <w:sz w:val="28"/>
              </w:rPr>
              <w:t>местоположения границ населенных пунктов, территориальных зон</w:t>
            </w:r>
            <w:bookmarkEnd w:id="22"/>
          </w:p>
        </w:tc>
      </w:tr>
      <w:tr w:rsidR="00C02367" w:rsidTr="00C02367">
        <w:trPr>
          <w:trHeight w:hRule="exact" w:val="574"/>
        </w:trPr>
        <w:tc>
          <w:tcPr>
            <w:tcW w:w="1664" w:type="pct"/>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Прохождение границы</w:t>
            </w:r>
          </w:p>
        </w:tc>
        <w:tc>
          <w:tcPr>
            <w:tcW w:w="3336" w:type="pct"/>
            <w:gridSpan w:val="10"/>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Описание прохождения границы</w:t>
            </w:r>
          </w:p>
        </w:tc>
      </w:tr>
      <w:tr w:rsidR="00C02367" w:rsidTr="00C02367">
        <w:trPr>
          <w:trHeight w:hRule="exact" w:val="3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от точки</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до точки</w:t>
            </w:r>
          </w:p>
        </w:tc>
        <w:tc>
          <w:tcPr>
            <w:tcW w:w="3336" w:type="pct"/>
            <w:gridSpan w:val="10"/>
            <w:vMerge/>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tc>
      </w:tr>
      <w:tr w:rsidR="00C02367" w:rsidTr="00C02367">
        <w:trPr>
          <w:trHeight w:hRule="exact" w:val="229"/>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1</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2</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6" w:type="dxa"/>
              <w:right w:w="6" w:type="dxa"/>
            </w:tcMar>
            <w:vAlign w:val="center"/>
          </w:tcPr>
          <w:p w:rsidR="00C02367" w:rsidRDefault="00C02367" w:rsidP="00C02367">
            <w:pPr>
              <w:spacing w:line="229" w:lineRule="exact"/>
              <w:jc w:val="center"/>
              <w:rPr>
                <w:b/>
                <w:spacing w:val="-2"/>
              </w:rPr>
            </w:pPr>
            <w:r>
              <w:rPr>
                <w:b/>
                <w:color w:val="000000"/>
                <w:spacing w:val="-2"/>
                <w:sz w:val="22"/>
              </w:rPr>
              <w:t>3</w:t>
            </w:r>
          </w:p>
        </w:tc>
      </w:tr>
      <w:tr w:rsidR="00C02367" w:rsidTr="00C02367">
        <w:trPr>
          <w:trHeight w:hRule="exact" w:val="344"/>
        </w:trPr>
        <w:tc>
          <w:tcPr>
            <w:tcW w:w="1002"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jc w:val="center"/>
              <w:rPr>
                <w:spacing w:val="-2"/>
              </w:rPr>
            </w:pPr>
            <w:r>
              <w:rPr>
                <w:color w:val="000000"/>
                <w:spacing w:val="-2"/>
                <w:sz w:val="22"/>
              </w:rPr>
              <w:t>-</w:t>
            </w:r>
          </w:p>
        </w:tc>
        <w:tc>
          <w:tcPr>
            <w:tcW w:w="662"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jc w:val="center"/>
              <w:rPr>
                <w:spacing w:val="-2"/>
              </w:rPr>
            </w:pPr>
            <w:r>
              <w:rPr>
                <w:color w:val="000000"/>
                <w:spacing w:val="-2"/>
                <w:sz w:val="22"/>
              </w:rPr>
              <w:t>-</w:t>
            </w:r>
          </w:p>
        </w:tc>
        <w:tc>
          <w:tcPr>
            <w:tcW w:w="3336" w:type="pct"/>
            <w:gridSpan w:val="10"/>
            <w:tcBorders>
              <w:top w:val="single" w:sz="4" w:space="0" w:color="000000"/>
              <w:left w:val="single" w:sz="4" w:space="0" w:color="000000"/>
              <w:bottom w:val="single" w:sz="4" w:space="0" w:color="000000"/>
              <w:right w:val="single" w:sz="4" w:space="0" w:color="000000"/>
            </w:tcBorders>
            <w:shd w:val="clear" w:color="auto" w:fill="auto"/>
            <w:tcMar>
              <w:top w:w="0" w:type="dxa"/>
            </w:tcMar>
            <w:vAlign w:val="center"/>
          </w:tcPr>
          <w:p w:rsidR="00C02367" w:rsidRDefault="00C02367" w:rsidP="00C02367">
            <w:pPr>
              <w:spacing w:line="229" w:lineRule="exact"/>
              <w:jc w:val="center"/>
              <w:rPr>
                <w:spacing w:val="-2"/>
              </w:rPr>
            </w:pPr>
            <w:r>
              <w:rPr>
                <w:color w:val="000000"/>
                <w:spacing w:val="-2"/>
                <w:sz w:val="22"/>
              </w:rPr>
              <w:t>-</w:t>
            </w:r>
          </w:p>
        </w:tc>
      </w:tr>
      <w:tr w:rsidR="00C02367" w:rsidTr="00C02367">
        <w:trPr>
          <w:trHeight w:hRule="exact" w:val="2866"/>
        </w:trPr>
        <w:tc>
          <w:tcPr>
            <w:tcW w:w="5000" w:type="pct"/>
            <w:gridSpan w:val="15"/>
            <w:tcBorders>
              <w:top w:val="single" w:sz="4" w:space="0" w:color="000000"/>
              <w:left w:val="single" w:sz="4" w:space="0" w:color="000000"/>
              <w:right w:val="single" w:sz="4" w:space="0" w:color="000000"/>
            </w:tcBorders>
            <w:tcMar>
              <w:top w:w="0" w:type="dxa"/>
              <w:left w:w="6" w:type="dxa"/>
              <w:right w:w="6" w:type="dxa"/>
            </w:tcMar>
          </w:tcPr>
          <w:p w:rsidR="00C02367" w:rsidRDefault="00C02367" w:rsidP="00C02367"/>
        </w:tc>
      </w:tr>
      <w:tr w:rsidR="00C02367" w:rsidTr="00C02367">
        <w:trPr>
          <w:trHeight w:hRule="exact" w:val="1819"/>
        </w:trPr>
        <w:tc>
          <w:tcPr>
            <w:tcW w:w="5000" w:type="pct"/>
            <w:gridSpan w:val="15"/>
            <w:tcBorders>
              <w:left w:val="single" w:sz="4" w:space="0" w:color="000000"/>
              <w:bottom w:val="single" w:sz="4" w:space="0" w:color="000000"/>
              <w:right w:val="single" w:sz="4" w:space="0" w:color="000000"/>
            </w:tcBorders>
            <w:tcMar>
              <w:top w:w="0" w:type="dxa"/>
              <w:left w:w="6" w:type="dxa"/>
              <w:right w:w="6" w:type="dxa"/>
            </w:tcMar>
          </w:tcPr>
          <w:p w:rsidR="00C02367" w:rsidRDefault="00C02367" w:rsidP="00C02367"/>
        </w:tc>
      </w:tr>
    </w:tbl>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Default="00C02367" w:rsidP="00231269">
      <w:pPr>
        <w:rPr>
          <w:sz w:val="28"/>
          <w:szCs w:val="28"/>
        </w:rPr>
      </w:pPr>
    </w:p>
    <w:p w:rsidR="00C02367" w:rsidRPr="007E000D" w:rsidRDefault="00C02367" w:rsidP="00C02367">
      <w:pPr>
        <w:jc w:val="right"/>
        <w:rPr>
          <w:rFonts w:ascii="Arial" w:hAnsi="Arial" w:cs="Arial"/>
          <w:szCs w:val="24"/>
        </w:rPr>
      </w:pPr>
      <w:r w:rsidRPr="007E000D">
        <w:rPr>
          <w:rFonts w:ascii="Arial" w:hAnsi="Arial" w:cs="Arial"/>
          <w:szCs w:val="24"/>
        </w:rPr>
        <w:lastRenderedPageBreak/>
        <w:t>Приложение</w:t>
      </w:r>
      <w:r>
        <w:rPr>
          <w:rFonts w:ascii="Arial" w:hAnsi="Arial" w:cs="Arial"/>
          <w:szCs w:val="24"/>
        </w:rPr>
        <w:t xml:space="preserve"> 2</w:t>
      </w:r>
    </w:p>
    <w:p w:rsidR="00C02367" w:rsidRDefault="00C02367" w:rsidP="00C02367">
      <w:pPr>
        <w:jc w:val="right"/>
        <w:rPr>
          <w:rFonts w:ascii="Arial" w:hAnsi="Arial" w:cs="Arial"/>
          <w:szCs w:val="24"/>
        </w:rPr>
      </w:pPr>
      <w:r w:rsidRPr="007E000D">
        <w:rPr>
          <w:rFonts w:ascii="Arial" w:hAnsi="Arial" w:cs="Arial"/>
          <w:szCs w:val="24"/>
        </w:rPr>
        <w:t>к постановлению</w:t>
      </w:r>
      <w:r>
        <w:rPr>
          <w:rFonts w:ascii="Arial" w:hAnsi="Arial" w:cs="Arial"/>
          <w:szCs w:val="24"/>
        </w:rPr>
        <w:t xml:space="preserve"> главы</w:t>
      </w:r>
    </w:p>
    <w:p w:rsidR="00C02367" w:rsidRDefault="00C02367" w:rsidP="00C02367">
      <w:pPr>
        <w:jc w:val="right"/>
        <w:rPr>
          <w:rFonts w:ascii="Arial" w:hAnsi="Arial" w:cs="Arial"/>
          <w:szCs w:val="24"/>
        </w:rPr>
      </w:pPr>
      <w:r>
        <w:rPr>
          <w:rFonts w:ascii="Arial" w:hAnsi="Arial" w:cs="Arial"/>
          <w:szCs w:val="24"/>
        </w:rPr>
        <w:t>муниципального образования</w:t>
      </w:r>
    </w:p>
    <w:p w:rsidR="00C02367" w:rsidRDefault="00C02367" w:rsidP="00C02367">
      <w:pPr>
        <w:jc w:val="right"/>
        <w:rPr>
          <w:rFonts w:ascii="Arial" w:hAnsi="Arial" w:cs="Arial"/>
          <w:szCs w:val="24"/>
        </w:rPr>
      </w:pPr>
      <w:r>
        <w:rPr>
          <w:rFonts w:ascii="Arial" w:hAnsi="Arial" w:cs="Arial"/>
          <w:szCs w:val="24"/>
        </w:rPr>
        <w:t>Богородицкий район</w:t>
      </w:r>
    </w:p>
    <w:p w:rsidR="00C02367" w:rsidRDefault="00480D57" w:rsidP="00C02367">
      <w:pPr>
        <w:jc w:val="right"/>
        <w:rPr>
          <w:rFonts w:ascii="Arial" w:hAnsi="Arial" w:cs="Arial"/>
          <w:szCs w:val="24"/>
        </w:rPr>
      </w:pPr>
      <w:r>
        <w:rPr>
          <w:rFonts w:ascii="Arial" w:hAnsi="Arial" w:cs="Arial"/>
          <w:szCs w:val="24"/>
        </w:rPr>
        <w:t>от 19</w:t>
      </w:r>
      <w:r w:rsidR="00C02367">
        <w:rPr>
          <w:rFonts w:ascii="Arial" w:hAnsi="Arial" w:cs="Arial"/>
          <w:szCs w:val="24"/>
        </w:rPr>
        <w:t>.12.2025 № 14</w:t>
      </w:r>
    </w:p>
    <w:p w:rsidR="00C02367" w:rsidRDefault="00C02367" w:rsidP="00C02367"/>
    <w:p w:rsidR="00C02367" w:rsidRPr="005B4F19" w:rsidRDefault="00C02367" w:rsidP="00C02367">
      <w:pPr>
        <w:jc w:val="center"/>
        <w:rPr>
          <w:rFonts w:ascii="Arial" w:hAnsi="Arial" w:cs="Arial"/>
          <w:b/>
          <w:szCs w:val="24"/>
        </w:rPr>
      </w:pPr>
      <w:r w:rsidRPr="005B4F19">
        <w:rPr>
          <w:rFonts w:ascii="Arial" w:hAnsi="Arial" w:cs="Arial"/>
          <w:b/>
          <w:szCs w:val="24"/>
        </w:rPr>
        <w:t>Состав комиссии</w:t>
      </w:r>
    </w:p>
    <w:p w:rsidR="00C02367" w:rsidRPr="005B4F19" w:rsidRDefault="00C02367" w:rsidP="00C02367">
      <w:pPr>
        <w:jc w:val="center"/>
        <w:rPr>
          <w:rFonts w:ascii="Arial" w:hAnsi="Arial" w:cs="Arial"/>
          <w:b/>
          <w:szCs w:val="24"/>
        </w:rPr>
      </w:pPr>
      <w:r w:rsidRPr="005B4F19">
        <w:rPr>
          <w:rFonts w:ascii="Arial" w:hAnsi="Arial" w:cs="Arial"/>
          <w:b/>
          <w:szCs w:val="24"/>
        </w:rPr>
        <w:t>по подготовке и проведению публичных слушаний</w:t>
      </w:r>
    </w:p>
    <w:p w:rsidR="00C02367" w:rsidRDefault="00C02367" w:rsidP="00C02367">
      <w:pPr>
        <w:ind w:firstLine="720"/>
        <w:jc w:val="both"/>
        <w:rPr>
          <w:rFonts w:ascii="Arial" w:hAnsi="Arial" w:cs="Arial"/>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76"/>
        <w:gridCol w:w="7194"/>
      </w:tblGrid>
      <w:tr w:rsidR="00C02367" w:rsidTr="00C02367">
        <w:tc>
          <w:tcPr>
            <w:tcW w:w="2376" w:type="dxa"/>
          </w:tcPr>
          <w:p w:rsidR="00C02367" w:rsidRDefault="00C02367" w:rsidP="00C02367">
            <w:pPr>
              <w:rPr>
                <w:rFonts w:ascii="Arial" w:hAnsi="Arial" w:cs="Arial"/>
                <w:szCs w:val="24"/>
              </w:rPr>
            </w:pPr>
            <w:r>
              <w:rPr>
                <w:rFonts w:ascii="Arial" w:hAnsi="Arial" w:cs="Arial"/>
                <w:szCs w:val="24"/>
              </w:rPr>
              <w:t>Терехина Л.М.</w:t>
            </w:r>
          </w:p>
        </w:tc>
        <w:tc>
          <w:tcPr>
            <w:tcW w:w="7194" w:type="dxa"/>
          </w:tcPr>
          <w:p w:rsidR="00C02367" w:rsidRDefault="00C02367" w:rsidP="00C02367">
            <w:pPr>
              <w:jc w:val="both"/>
              <w:rPr>
                <w:rFonts w:ascii="Arial" w:hAnsi="Arial" w:cs="Arial"/>
                <w:szCs w:val="24"/>
              </w:rPr>
            </w:pPr>
            <w:r>
              <w:rPr>
                <w:rFonts w:ascii="Arial" w:hAnsi="Arial" w:cs="Arial"/>
                <w:szCs w:val="24"/>
              </w:rPr>
              <w:t>-глава муниципального образования Богородицкий район</w:t>
            </w:r>
          </w:p>
        </w:tc>
      </w:tr>
      <w:tr w:rsidR="00C02367" w:rsidTr="00C02367">
        <w:tc>
          <w:tcPr>
            <w:tcW w:w="2376" w:type="dxa"/>
          </w:tcPr>
          <w:p w:rsidR="00C02367" w:rsidRDefault="00C02367" w:rsidP="00C02367">
            <w:pPr>
              <w:jc w:val="both"/>
              <w:rPr>
                <w:rFonts w:ascii="Arial" w:hAnsi="Arial" w:cs="Arial"/>
                <w:szCs w:val="24"/>
              </w:rPr>
            </w:pPr>
            <w:r>
              <w:rPr>
                <w:rFonts w:ascii="Arial" w:hAnsi="Arial" w:cs="Arial"/>
                <w:szCs w:val="24"/>
              </w:rPr>
              <w:t>Колыхалова Е.С.</w:t>
            </w:r>
          </w:p>
        </w:tc>
        <w:tc>
          <w:tcPr>
            <w:tcW w:w="7194" w:type="dxa"/>
          </w:tcPr>
          <w:p w:rsidR="00C02367" w:rsidRDefault="00C02367" w:rsidP="00C02367">
            <w:pPr>
              <w:jc w:val="both"/>
              <w:rPr>
                <w:rFonts w:ascii="Arial" w:hAnsi="Arial" w:cs="Arial"/>
                <w:szCs w:val="24"/>
              </w:rPr>
            </w:pPr>
            <w:r>
              <w:rPr>
                <w:rFonts w:ascii="Arial" w:hAnsi="Arial" w:cs="Arial"/>
                <w:szCs w:val="24"/>
              </w:rPr>
              <w:t>-</w:t>
            </w:r>
            <w:r w:rsidRPr="00544B09">
              <w:rPr>
                <w:rFonts w:ascii="Arial" w:hAnsi="Arial" w:cs="Arial"/>
                <w:szCs w:val="24"/>
              </w:rPr>
              <w:t>заместитель главы администрации муниципального образования Богородицкий район (по согласованию)</w:t>
            </w:r>
          </w:p>
        </w:tc>
      </w:tr>
      <w:tr w:rsidR="00C02367" w:rsidRPr="00544B09" w:rsidTr="00C02367">
        <w:tblPrEx>
          <w:tblLook w:val="01E0"/>
        </w:tblPrEx>
        <w:tc>
          <w:tcPr>
            <w:tcW w:w="2376" w:type="dxa"/>
          </w:tcPr>
          <w:p w:rsidR="00C02367" w:rsidRPr="00544B09" w:rsidRDefault="00C02367" w:rsidP="00C02367">
            <w:pPr>
              <w:jc w:val="both"/>
              <w:rPr>
                <w:rFonts w:ascii="Arial" w:hAnsi="Arial" w:cs="Arial"/>
                <w:szCs w:val="24"/>
              </w:rPr>
            </w:pPr>
            <w:r>
              <w:rPr>
                <w:rFonts w:ascii="Arial" w:hAnsi="Arial" w:cs="Arial"/>
                <w:szCs w:val="24"/>
              </w:rPr>
              <w:t>Плахотникова Е.С.</w:t>
            </w:r>
          </w:p>
        </w:tc>
        <w:tc>
          <w:tcPr>
            <w:tcW w:w="7194" w:type="dxa"/>
          </w:tcPr>
          <w:p w:rsidR="00C02367" w:rsidRPr="00544B09" w:rsidRDefault="00C02367" w:rsidP="00C02367">
            <w:pPr>
              <w:rPr>
                <w:rFonts w:ascii="Arial" w:hAnsi="Arial" w:cs="Arial"/>
                <w:szCs w:val="24"/>
              </w:rPr>
            </w:pPr>
            <w:r>
              <w:rPr>
                <w:rFonts w:ascii="Arial" w:hAnsi="Arial" w:cs="Arial"/>
                <w:szCs w:val="24"/>
              </w:rPr>
              <w:t>- начальник отдела по вопросам строительства, архитектуры и жизнеобеспечения комитета по жизнеобеспечению (по согласованию)</w:t>
            </w:r>
          </w:p>
        </w:tc>
      </w:tr>
    </w:tbl>
    <w:tbl>
      <w:tblPr>
        <w:tblW w:w="0" w:type="auto"/>
        <w:tblLook w:val="01E0"/>
      </w:tblPr>
      <w:tblGrid>
        <w:gridCol w:w="2376"/>
        <w:gridCol w:w="7194"/>
      </w:tblGrid>
      <w:tr w:rsidR="00C02367" w:rsidRPr="00544B09" w:rsidTr="00C02367">
        <w:tc>
          <w:tcPr>
            <w:tcW w:w="2376" w:type="dxa"/>
          </w:tcPr>
          <w:p w:rsidR="00C02367" w:rsidRPr="00544B09" w:rsidRDefault="00C02367" w:rsidP="00C02367">
            <w:pPr>
              <w:jc w:val="both"/>
              <w:rPr>
                <w:rFonts w:ascii="Arial" w:hAnsi="Arial" w:cs="Arial"/>
                <w:szCs w:val="24"/>
              </w:rPr>
            </w:pPr>
            <w:r>
              <w:rPr>
                <w:rFonts w:ascii="Arial" w:hAnsi="Arial" w:cs="Arial"/>
                <w:szCs w:val="24"/>
              </w:rPr>
              <w:t>Кобзева Е.А.</w:t>
            </w:r>
          </w:p>
        </w:tc>
        <w:tc>
          <w:tcPr>
            <w:tcW w:w="7194" w:type="dxa"/>
          </w:tcPr>
          <w:p w:rsidR="00C02367" w:rsidRPr="00544B09" w:rsidRDefault="00C02367" w:rsidP="00C02367">
            <w:pPr>
              <w:rPr>
                <w:rFonts w:ascii="Arial" w:hAnsi="Arial" w:cs="Arial"/>
                <w:szCs w:val="24"/>
              </w:rPr>
            </w:pPr>
            <w:r w:rsidRPr="00544B09">
              <w:rPr>
                <w:rFonts w:ascii="Arial" w:hAnsi="Arial" w:cs="Arial"/>
                <w:szCs w:val="24"/>
              </w:rPr>
              <w:t>- председатель комитета имущественных и земельных отношений (по согласованию)</w:t>
            </w:r>
          </w:p>
        </w:tc>
      </w:tr>
      <w:tr w:rsidR="00C02367" w:rsidRPr="00544B09" w:rsidTr="00C02367">
        <w:tc>
          <w:tcPr>
            <w:tcW w:w="2376" w:type="dxa"/>
          </w:tcPr>
          <w:p w:rsidR="00C02367" w:rsidRPr="00544B09" w:rsidRDefault="00C02367" w:rsidP="00C02367">
            <w:pPr>
              <w:rPr>
                <w:rFonts w:ascii="Arial" w:hAnsi="Arial" w:cs="Arial"/>
                <w:szCs w:val="24"/>
              </w:rPr>
            </w:pPr>
            <w:r>
              <w:rPr>
                <w:rFonts w:ascii="Arial" w:hAnsi="Arial" w:cs="Arial"/>
                <w:szCs w:val="24"/>
              </w:rPr>
              <w:t>Мошкин Ю.А.</w:t>
            </w:r>
          </w:p>
        </w:tc>
        <w:tc>
          <w:tcPr>
            <w:tcW w:w="7194" w:type="dxa"/>
          </w:tcPr>
          <w:p w:rsidR="00C02367" w:rsidRPr="00544B09" w:rsidRDefault="00C02367" w:rsidP="00614379">
            <w:pPr>
              <w:rPr>
                <w:rFonts w:ascii="Arial" w:hAnsi="Arial" w:cs="Arial"/>
                <w:szCs w:val="24"/>
              </w:rPr>
            </w:pPr>
            <w:r w:rsidRPr="00544B09">
              <w:rPr>
                <w:rFonts w:ascii="Arial" w:hAnsi="Arial" w:cs="Arial"/>
                <w:szCs w:val="24"/>
              </w:rPr>
              <w:t xml:space="preserve">- </w:t>
            </w:r>
            <w:r>
              <w:rPr>
                <w:rFonts w:ascii="Arial" w:hAnsi="Arial" w:cs="Arial"/>
                <w:szCs w:val="24"/>
              </w:rPr>
              <w:t xml:space="preserve">глава муниципального образования </w:t>
            </w:r>
            <w:r w:rsidR="00614379">
              <w:rPr>
                <w:rFonts w:ascii="Arial" w:hAnsi="Arial" w:cs="Arial"/>
                <w:szCs w:val="24"/>
              </w:rPr>
              <w:t>Иевлевское</w:t>
            </w:r>
            <w:r>
              <w:rPr>
                <w:rFonts w:ascii="Arial" w:hAnsi="Arial" w:cs="Arial"/>
                <w:szCs w:val="24"/>
              </w:rPr>
              <w:t xml:space="preserve"> Богородицкого района</w:t>
            </w:r>
          </w:p>
        </w:tc>
      </w:tr>
      <w:tr w:rsidR="00C02367" w:rsidRPr="00544B09" w:rsidTr="00C02367">
        <w:tc>
          <w:tcPr>
            <w:tcW w:w="2376" w:type="dxa"/>
          </w:tcPr>
          <w:p w:rsidR="00C02367" w:rsidRDefault="00C02367" w:rsidP="00C02367">
            <w:pPr>
              <w:jc w:val="both"/>
              <w:rPr>
                <w:rFonts w:ascii="Arial" w:hAnsi="Arial" w:cs="Arial"/>
                <w:szCs w:val="24"/>
              </w:rPr>
            </w:pPr>
            <w:r>
              <w:rPr>
                <w:rFonts w:ascii="Arial" w:hAnsi="Arial" w:cs="Arial"/>
                <w:szCs w:val="24"/>
              </w:rPr>
              <w:t>Романенко М.А.</w:t>
            </w:r>
          </w:p>
        </w:tc>
        <w:tc>
          <w:tcPr>
            <w:tcW w:w="7194" w:type="dxa"/>
          </w:tcPr>
          <w:p w:rsidR="00C02367" w:rsidRPr="00544B09" w:rsidRDefault="00C02367" w:rsidP="00C02367">
            <w:pPr>
              <w:rPr>
                <w:rFonts w:ascii="Arial" w:hAnsi="Arial" w:cs="Arial"/>
                <w:szCs w:val="24"/>
              </w:rPr>
            </w:pPr>
            <w:r>
              <w:rPr>
                <w:rFonts w:ascii="Arial" w:hAnsi="Arial" w:cs="Arial"/>
                <w:szCs w:val="24"/>
              </w:rPr>
              <w:t>- председатель комитета по жизнеобеспечению (по согласованию)</w:t>
            </w:r>
          </w:p>
        </w:tc>
      </w:tr>
      <w:tr w:rsidR="00C02367" w:rsidRPr="00544B09" w:rsidTr="00C02367">
        <w:tc>
          <w:tcPr>
            <w:tcW w:w="2376" w:type="dxa"/>
          </w:tcPr>
          <w:p w:rsidR="00C02367" w:rsidRPr="00544B09" w:rsidRDefault="00C02367" w:rsidP="00C02367">
            <w:pPr>
              <w:jc w:val="both"/>
              <w:rPr>
                <w:rFonts w:ascii="Arial" w:hAnsi="Arial" w:cs="Arial"/>
                <w:szCs w:val="24"/>
              </w:rPr>
            </w:pPr>
            <w:r w:rsidRPr="00544B09">
              <w:rPr>
                <w:rFonts w:ascii="Arial" w:hAnsi="Arial" w:cs="Arial"/>
                <w:szCs w:val="24"/>
              </w:rPr>
              <w:t>Сосорова</w:t>
            </w:r>
            <w:r>
              <w:rPr>
                <w:rFonts w:ascii="Arial" w:hAnsi="Arial" w:cs="Arial"/>
                <w:szCs w:val="24"/>
              </w:rPr>
              <w:t xml:space="preserve"> </w:t>
            </w:r>
            <w:r w:rsidRPr="00544B09">
              <w:rPr>
                <w:rFonts w:ascii="Arial" w:hAnsi="Arial" w:cs="Arial"/>
                <w:szCs w:val="24"/>
              </w:rPr>
              <w:t>С</w:t>
            </w:r>
            <w:r>
              <w:rPr>
                <w:rFonts w:ascii="Arial" w:hAnsi="Arial" w:cs="Arial"/>
                <w:szCs w:val="24"/>
              </w:rPr>
              <w:t>.В.</w:t>
            </w:r>
            <w:r w:rsidRPr="00544B09">
              <w:rPr>
                <w:rFonts w:ascii="Arial" w:hAnsi="Arial" w:cs="Arial"/>
                <w:szCs w:val="24"/>
              </w:rPr>
              <w:t xml:space="preserve"> </w:t>
            </w:r>
          </w:p>
        </w:tc>
        <w:tc>
          <w:tcPr>
            <w:tcW w:w="7194" w:type="dxa"/>
          </w:tcPr>
          <w:p w:rsidR="00C02367" w:rsidRPr="00544B09" w:rsidRDefault="00C02367" w:rsidP="00C02367">
            <w:pPr>
              <w:rPr>
                <w:rFonts w:ascii="Arial" w:hAnsi="Arial" w:cs="Arial"/>
                <w:szCs w:val="24"/>
              </w:rPr>
            </w:pPr>
            <w:r w:rsidRPr="00544B09">
              <w:rPr>
                <w:rFonts w:ascii="Arial" w:hAnsi="Arial" w:cs="Arial"/>
                <w:szCs w:val="24"/>
              </w:rPr>
              <w:t xml:space="preserve">- начальник сектора правовой </w:t>
            </w:r>
            <w:r>
              <w:rPr>
                <w:rFonts w:ascii="Arial" w:hAnsi="Arial" w:cs="Arial"/>
                <w:szCs w:val="24"/>
              </w:rPr>
              <w:t xml:space="preserve">и административной </w:t>
            </w:r>
            <w:r w:rsidRPr="00544B09">
              <w:rPr>
                <w:rFonts w:ascii="Arial" w:hAnsi="Arial" w:cs="Arial"/>
                <w:szCs w:val="24"/>
              </w:rPr>
              <w:t xml:space="preserve">работы (по согласованию) </w:t>
            </w:r>
          </w:p>
        </w:tc>
      </w:tr>
      <w:tr w:rsidR="00C02367" w:rsidRPr="00544B09" w:rsidTr="00C02367">
        <w:tc>
          <w:tcPr>
            <w:tcW w:w="2376" w:type="dxa"/>
          </w:tcPr>
          <w:p w:rsidR="00C02367" w:rsidRDefault="00614379" w:rsidP="00C02367">
            <w:pPr>
              <w:jc w:val="both"/>
              <w:rPr>
                <w:rFonts w:ascii="Arial" w:hAnsi="Arial" w:cs="Arial"/>
                <w:szCs w:val="24"/>
              </w:rPr>
            </w:pPr>
            <w:r>
              <w:rPr>
                <w:rFonts w:ascii="Arial" w:hAnsi="Arial" w:cs="Arial"/>
                <w:szCs w:val="24"/>
              </w:rPr>
              <w:t>Ефремов В.А.</w:t>
            </w:r>
          </w:p>
          <w:p w:rsidR="00C02367" w:rsidRPr="00544B09" w:rsidRDefault="00C02367" w:rsidP="00C02367">
            <w:pPr>
              <w:jc w:val="both"/>
              <w:rPr>
                <w:rFonts w:ascii="Arial" w:hAnsi="Arial" w:cs="Arial"/>
                <w:szCs w:val="24"/>
              </w:rPr>
            </w:pPr>
            <w:r>
              <w:rPr>
                <w:rFonts w:ascii="Arial" w:hAnsi="Arial" w:cs="Arial"/>
                <w:szCs w:val="24"/>
              </w:rPr>
              <w:t xml:space="preserve"> </w:t>
            </w:r>
          </w:p>
        </w:tc>
        <w:tc>
          <w:tcPr>
            <w:tcW w:w="7194" w:type="dxa"/>
          </w:tcPr>
          <w:p w:rsidR="00C02367" w:rsidRPr="00544B09" w:rsidRDefault="00C02367" w:rsidP="00614379">
            <w:pPr>
              <w:rPr>
                <w:rFonts w:ascii="Arial" w:hAnsi="Arial" w:cs="Arial"/>
                <w:szCs w:val="24"/>
              </w:rPr>
            </w:pPr>
            <w:r>
              <w:rPr>
                <w:rFonts w:ascii="Arial" w:hAnsi="Arial" w:cs="Arial"/>
                <w:szCs w:val="24"/>
              </w:rPr>
              <w:t xml:space="preserve">- </w:t>
            </w:r>
            <w:r w:rsidRPr="00544B09">
              <w:rPr>
                <w:rFonts w:ascii="Arial" w:hAnsi="Arial" w:cs="Arial"/>
                <w:szCs w:val="24"/>
              </w:rPr>
              <w:t>глав</w:t>
            </w:r>
            <w:r>
              <w:rPr>
                <w:rFonts w:ascii="Arial" w:hAnsi="Arial" w:cs="Arial"/>
                <w:szCs w:val="24"/>
              </w:rPr>
              <w:t>а</w:t>
            </w:r>
            <w:r w:rsidRPr="00544B09">
              <w:rPr>
                <w:rFonts w:ascii="Arial" w:hAnsi="Arial" w:cs="Arial"/>
                <w:szCs w:val="24"/>
              </w:rPr>
              <w:t xml:space="preserve"> администрации муниципального образования </w:t>
            </w:r>
            <w:r w:rsidR="00614379">
              <w:rPr>
                <w:rFonts w:ascii="Arial" w:hAnsi="Arial" w:cs="Arial"/>
                <w:szCs w:val="24"/>
              </w:rPr>
              <w:t>Иевлевское</w:t>
            </w:r>
            <w:r>
              <w:rPr>
                <w:rFonts w:ascii="Arial" w:hAnsi="Arial" w:cs="Arial"/>
                <w:szCs w:val="24"/>
              </w:rPr>
              <w:t xml:space="preserve"> </w:t>
            </w:r>
            <w:r w:rsidRPr="00544B09">
              <w:rPr>
                <w:rFonts w:ascii="Arial" w:hAnsi="Arial" w:cs="Arial"/>
                <w:szCs w:val="24"/>
              </w:rPr>
              <w:t>Богородицк</w:t>
            </w:r>
            <w:r>
              <w:rPr>
                <w:rFonts w:ascii="Arial" w:hAnsi="Arial" w:cs="Arial"/>
                <w:szCs w:val="24"/>
              </w:rPr>
              <w:t>ого</w:t>
            </w:r>
            <w:r w:rsidRPr="00544B09">
              <w:rPr>
                <w:rFonts w:ascii="Arial" w:hAnsi="Arial" w:cs="Arial"/>
                <w:szCs w:val="24"/>
              </w:rPr>
              <w:t xml:space="preserve"> район</w:t>
            </w:r>
            <w:r>
              <w:rPr>
                <w:rFonts w:ascii="Arial" w:hAnsi="Arial" w:cs="Arial"/>
                <w:szCs w:val="24"/>
              </w:rPr>
              <w:t>а</w:t>
            </w:r>
            <w:r w:rsidRPr="00544B09">
              <w:rPr>
                <w:rFonts w:ascii="Arial" w:hAnsi="Arial" w:cs="Arial"/>
                <w:szCs w:val="24"/>
              </w:rPr>
              <w:t xml:space="preserve"> (по согласованию)</w:t>
            </w:r>
          </w:p>
        </w:tc>
      </w:tr>
      <w:tr w:rsidR="00C02367" w:rsidRPr="00544B09" w:rsidTr="00C02367">
        <w:tc>
          <w:tcPr>
            <w:tcW w:w="2376" w:type="dxa"/>
          </w:tcPr>
          <w:p w:rsidR="00C02367" w:rsidRDefault="00C02367" w:rsidP="00C02367">
            <w:pPr>
              <w:jc w:val="both"/>
              <w:rPr>
                <w:rFonts w:ascii="Arial" w:hAnsi="Arial" w:cs="Arial"/>
                <w:szCs w:val="24"/>
              </w:rPr>
            </w:pPr>
            <w:r>
              <w:rPr>
                <w:rFonts w:ascii="Arial" w:hAnsi="Arial" w:cs="Arial"/>
                <w:szCs w:val="24"/>
              </w:rPr>
              <w:t>Ушакова Е.В.</w:t>
            </w:r>
          </w:p>
          <w:p w:rsidR="00C02367" w:rsidRDefault="00C02367" w:rsidP="00C02367">
            <w:pPr>
              <w:jc w:val="both"/>
              <w:rPr>
                <w:rFonts w:ascii="Arial" w:hAnsi="Arial" w:cs="Arial"/>
                <w:szCs w:val="24"/>
              </w:rPr>
            </w:pPr>
          </w:p>
        </w:tc>
        <w:tc>
          <w:tcPr>
            <w:tcW w:w="7194" w:type="dxa"/>
          </w:tcPr>
          <w:p w:rsidR="00C02367" w:rsidRPr="00544B09" w:rsidRDefault="00C02367" w:rsidP="00C02367">
            <w:pPr>
              <w:rPr>
                <w:rFonts w:ascii="Arial" w:hAnsi="Arial" w:cs="Arial"/>
                <w:szCs w:val="24"/>
              </w:rPr>
            </w:pPr>
            <w:r>
              <w:rPr>
                <w:rFonts w:ascii="Arial" w:hAnsi="Arial" w:cs="Arial"/>
                <w:szCs w:val="24"/>
              </w:rPr>
              <w:t>- руководитель аппарата администрации муниципального образования Богородицкий район (по согласованию)</w:t>
            </w:r>
          </w:p>
        </w:tc>
      </w:tr>
      <w:tr w:rsidR="00C02367" w:rsidRPr="00544B09" w:rsidTr="00C02367">
        <w:tc>
          <w:tcPr>
            <w:tcW w:w="2376" w:type="dxa"/>
          </w:tcPr>
          <w:p w:rsidR="00C02367" w:rsidRDefault="00614379" w:rsidP="00C02367">
            <w:pPr>
              <w:jc w:val="both"/>
              <w:rPr>
                <w:rFonts w:ascii="Arial" w:hAnsi="Arial" w:cs="Arial"/>
                <w:szCs w:val="24"/>
              </w:rPr>
            </w:pPr>
            <w:r>
              <w:rPr>
                <w:rFonts w:ascii="Arial" w:hAnsi="Arial" w:cs="Arial"/>
                <w:szCs w:val="24"/>
              </w:rPr>
              <w:t>Никонова В.А.</w:t>
            </w:r>
          </w:p>
        </w:tc>
        <w:tc>
          <w:tcPr>
            <w:tcW w:w="7194" w:type="dxa"/>
          </w:tcPr>
          <w:p w:rsidR="00C02367" w:rsidRDefault="00C02367" w:rsidP="00C02367">
            <w:pPr>
              <w:rPr>
                <w:rFonts w:ascii="Arial" w:hAnsi="Arial" w:cs="Arial"/>
                <w:szCs w:val="24"/>
              </w:rPr>
            </w:pPr>
            <w:r>
              <w:rPr>
                <w:rFonts w:ascii="Arial" w:hAnsi="Arial" w:cs="Arial"/>
                <w:szCs w:val="24"/>
              </w:rPr>
              <w:t>- главный юрисконсульт аппарата Собрания представителей муниципального образования Богородицкий район</w:t>
            </w:r>
          </w:p>
        </w:tc>
      </w:tr>
    </w:tbl>
    <w:p w:rsidR="00C02367" w:rsidRDefault="00C02367" w:rsidP="00231269">
      <w:pPr>
        <w:rPr>
          <w:sz w:val="28"/>
          <w:szCs w:val="28"/>
        </w:rPr>
      </w:pPr>
    </w:p>
    <w:sectPr w:rsidR="00C02367" w:rsidSect="006B382C">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09C" w:rsidRDefault="0007009C" w:rsidP="008E6C51">
      <w:r>
        <w:separator/>
      </w:r>
    </w:p>
  </w:endnote>
  <w:endnote w:type="continuationSeparator" w:id="1">
    <w:p w:rsidR="0007009C" w:rsidRDefault="0007009C" w:rsidP="008E6C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ISOCPEUR">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XO Thames">
    <w:altName w:val="Times New Roman"/>
    <w:charset w:val="01"/>
    <w:family w:val="roman"/>
    <w:pitch w:val="default"/>
    <w:sig w:usb0="00000000" w:usb1="00000000" w:usb2="00000000" w:usb3="00000000" w:csb0="00000000" w:csb1="00000000"/>
  </w:font>
  <w:font w:name="PT Astra Serif">
    <w:altName w:val="Times New Roman"/>
    <w:charset w:val="CC"/>
    <w:family w:val="roman"/>
    <w:pitch w:val="variable"/>
    <w:sig w:usb0="00000001" w:usb1="5000204B" w:usb2="00000020" w:usb3="00000000" w:csb0="00000097"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pPr>
      <w:pStyle w:val="Footer"/>
      <w:jc w:val="center"/>
    </w:pPr>
    <w:bookmarkStart w:id="1" w:name="PageNumWizard_FOOTER_Базовый2"/>
    <w:bookmarkEnd w:id="1"/>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2949"/>
      <w:docPartObj>
        <w:docPartGallery w:val="Page Numbers (Bottom of Page)"/>
        <w:docPartUnique/>
      </w:docPartObj>
    </w:sdtPr>
    <w:sdtContent>
      <w:p w:rsidR="00C02367" w:rsidRDefault="00BF27CF">
        <w:pPr>
          <w:pStyle w:val="Footer"/>
          <w:jc w:val="right"/>
        </w:pPr>
      </w:p>
    </w:sdtContent>
  </w:sdt>
  <w:p w:rsidR="00C02367" w:rsidRDefault="00C02367">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09C" w:rsidRDefault="0007009C" w:rsidP="008E6C51">
      <w:r>
        <w:separator/>
      </w:r>
    </w:p>
  </w:footnote>
  <w:footnote w:type="continuationSeparator" w:id="1">
    <w:p w:rsidR="0007009C" w:rsidRDefault="0007009C" w:rsidP="008E6C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0" w:name="PageNumWizard_HEADER_Базовый2"/>
  <w:p w:rsidR="00C02367" w:rsidRDefault="00BF27CF">
    <w:pPr>
      <w:pStyle w:val="Header"/>
      <w:jc w:val="center"/>
    </w:pPr>
    <w:r>
      <w:fldChar w:fldCharType="begin"/>
    </w:r>
    <w:r w:rsidR="00C02367">
      <w:instrText xml:space="preserve"> PAGE </w:instrText>
    </w:r>
    <w:r>
      <w:fldChar w:fldCharType="separate"/>
    </w:r>
    <w:r w:rsidR="00085A51">
      <w:rPr>
        <w:noProof/>
      </w:rPr>
      <w:t>4</w:t>
    </w:r>
    <w:r>
      <w:fldChar w:fldCharType="end"/>
    </w:r>
    <w:bookmarkEnd w:id="0"/>
  </w:p>
  <w:p w:rsidR="00C02367" w:rsidRDefault="00C0236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7" w:name="PageNumWizard_HEADER_Converted13"/>
  <w:p w:rsidR="00C02367" w:rsidRDefault="00BF27CF">
    <w:pPr>
      <w:pStyle w:val="Header"/>
      <w:jc w:val="center"/>
    </w:pPr>
    <w:r>
      <w:fldChar w:fldCharType="begin"/>
    </w:r>
    <w:r w:rsidR="00C02367">
      <w:instrText xml:space="preserve"> PAGE </w:instrText>
    </w:r>
    <w:r>
      <w:fldChar w:fldCharType="separate"/>
    </w:r>
    <w:r w:rsidR="00085A51">
      <w:rPr>
        <w:noProof/>
      </w:rPr>
      <w:t>9</w:t>
    </w:r>
    <w:r>
      <w:fldChar w:fldCharType="end"/>
    </w:r>
    <w:bookmarkEnd w:id="7"/>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pPr>
      <w:jc w:val="center"/>
    </w:pPr>
  </w:p>
  <w:bookmarkStart w:id="9" w:name="PageNumWizard_HEADER_Converted28"/>
  <w:p w:rsidR="00C02367" w:rsidRDefault="00BF27CF">
    <w:pPr>
      <w:jc w:val="center"/>
    </w:pPr>
    <w:r>
      <w:fldChar w:fldCharType="begin"/>
    </w:r>
    <w:r w:rsidR="00C02367">
      <w:instrText xml:space="preserve"> PAGE </w:instrText>
    </w:r>
    <w:r>
      <w:fldChar w:fldCharType="separate"/>
    </w:r>
    <w:r w:rsidR="00085A51">
      <w:rPr>
        <w:noProof/>
      </w:rPr>
      <w:t>13</w:t>
    </w:r>
    <w:r>
      <w:fldChar w:fldCharType="end"/>
    </w:r>
    <w:bookmarkEnd w:id="9"/>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0" w:name="PageNumWizard_HEADER_Converted412"/>
  <w:p w:rsidR="00C02367" w:rsidRDefault="00BF27CF">
    <w:pPr>
      <w:jc w:val="center"/>
    </w:pPr>
    <w:r>
      <w:fldChar w:fldCharType="begin"/>
    </w:r>
    <w:r w:rsidR="00C02367">
      <w:instrText xml:space="preserve"> PAGE </w:instrText>
    </w:r>
    <w:r>
      <w:fldChar w:fldCharType="separate"/>
    </w:r>
    <w:r w:rsidR="00085A51">
      <w:rPr>
        <w:noProof/>
      </w:rPr>
      <w:t>14</w:t>
    </w:r>
    <w:r>
      <w:fldChar w:fldCharType="end"/>
    </w:r>
    <w:bookmarkEnd w:id="10"/>
  </w:p>
  <w:p w:rsidR="00C02367" w:rsidRDefault="00C02367">
    <w:pPr>
      <w:jc w:val="cent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15" w:name="PageNumWizard_HEADER_Converted613"/>
  <w:p w:rsidR="00C02367" w:rsidRDefault="00BF27CF">
    <w:pPr>
      <w:pStyle w:val="Header"/>
      <w:jc w:val="center"/>
    </w:pPr>
    <w:r>
      <w:fldChar w:fldCharType="begin"/>
    </w:r>
    <w:r w:rsidR="00557701">
      <w:instrText xml:space="preserve"> PAGE </w:instrText>
    </w:r>
    <w:r>
      <w:fldChar w:fldCharType="separate"/>
    </w:r>
    <w:r w:rsidR="00085A51">
      <w:rPr>
        <w:noProof/>
      </w:rPr>
      <w:t>16</w:t>
    </w:r>
    <w:r>
      <w:fldChar w:fldCharType="end"/>
    </w:r>
    <w:bookmarkEnd w:id="15"/>
  </w:p>
  <w:p w:rsidR="00C02367" w:rsidRDefault="00C02367">
    <w:pPr>
      <w:pStyle w:val="Header"/>
      <w:jc w:val="cent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367" w:rsidRDefault="00C02367"/>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2950"/>
      <w:docPartObj>
        <w:docPartGallery w:val="Page Numbers (Top of Page)"/>
        <w:docPartUnique/>
      </w:docPartObj>
    </w:sdtPr>
    <w:sdtContent>
      <w:p w:rsidR="00C02367" w:rsidRDefault="00BF27CF">
        <w:pPr>
          <w:pStyle w:val="ab"/>
          <w:jc w:val="center"/>
        </w:pPr>
        <w:fldSimple w:instr=" PAGE   \* MERGEFORMAT ">
          <w:r w:rsidR="00085A51">
            <w:rPr>
              <w:noProof/>
            </w:rPr>
            <w:t>41</w:t>
          </w:r>
        </w:fldSimple>
      </w:p>
    </w:sdtContent>
  </w:sdt>
  <w:p w:rsidR="00C02367" w:rsidRDefault="00C02367">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10A4C378"/>
    <w:lvl w:ilvl="0">
      <w:start w:val="1"/>
      <w:numFmt w:val="bullet"/>
      <w:pStyle w:val="3"/>
      <w:lvlText w:val=""/>
      <w:lvlJc w:val="left"/>
      <w:pPr>
        <w:tabs>
          <w:tab w:val="num" w:pos="926"/>
        </w:tabs>
        <w:ind w:left="926" w:hanging="360"/>
      </w:pPr>
      <w:rPr>
        <w:rFonts w:ascii="Symbol" w:hAnsi="Symbol" w:hint="default"/>
      </w:rPr>
    </w:lvl>
  </w:abstractNum>
  <w:abstractNum w:abstractNumId="1">
    <w:nsid w:val="FFFFFFFE"/>
    <w:multiLevelType w:val="singleLevel"/>
    <w:tmpl w:val="8780BEB4"/>
    <w:lvl w:ilvl="0">
      <w:numFmt w:val="bullet"/>
      <w:lvlText w:val="*"/>
      <w:lvlJc w:val="left"/>
    </w:lvl>
  </w:abstractNum>
  <w:abstractNum w:abstractNumId="2">
    <w:nsid w:val="05011408"/>
    <w:multiLevelType w:val="multilevel"/>
    <w:tmpl w:val="544EA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6005F2"/>
    <w:multiLevelType w:val="hybridMultilevel"/>
    <w:tmpl w:val="66286A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F560D2F"/>
    <w:multiLevelType w:val="multilevel"/>
    <w:tmpl w:val="DA8A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5D609A"/>
    <w:multiLevelType w:val="hybridMultilevel"/>
    <w:tmpl w:val="7CB251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26D2252"/>
    <w:multiLevelType w:val="multilevel"/>
    <w:tmpl w:val="225A479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A124ED7"/>
    <w:multiLevelType w:val="multilevel"/>
    <w:tmpl w:val="225A479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B2F016B"/>
    <w:multiLevelType w:val="hybridMultilevel"/>
    <w:tmpl w:val="04629ACA"/>
    <w:lvl w:ilvl="0" w:tplc="77567C12">
      <w:start w:val="1"/>
      <w:numFmt w:val="bullet"/>
      <w:lvlText w:val=""/>
      <w:lvlJc w:val="left"/>
      <w:pPr>
        <w:tabs>
          <w:tab w:val="num" w:pos="1571"/>
        </w:tabs>
        <w:ind w:left="1571" w:hanging="360"/>
      </w:pPr>
      <w:rPr>
        <w:rFonts w:ascii="Symbol" w:hAnsi="Symbol" w:hint="default"/>
        <w:sz w:val="16"/>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9">
    <w:nsid w:val="1C8F498C"/>
    <w:multiLevelType w:val="multilevel"/>
    <w:tmpl w:val="958EF55A"/>
    <w:lvl w:ilvl="0">
      <w:start w:val="2"/>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0">
    <w:nsid w:val="27005396"/>
    <w:multiLevelType w:val="multilevel"/>
    <w:tmpl w:val="F7120014"/>
    <w:lvl w:ilvl="0">
      <w:start w:val="1"/>
      <w:numFmt w:val="bullet"/>
      <w:lvlText w:val="o"/>
      <w:lvlJc w:val="left"/>
      <w:pPr>
        <w:tabs>
          <w:tab w:val="num" w:pos="0"/>
        </w:tabs>
        <w:ind w:left="2007" w:hanging="360"/>
      </w:pPr>
      <w:rPr>
        <w:rFonts w:ascii="Courier New" w:hAnsi="Courier New" w:cs="Courier New" w:hint="default"/>
      </w:rPr>
    </w:lvl>
    <w:lvl w:ilvl="1">
      <w:start w:val="1"/>
      <w:numFmt w:val="bullet"/>
      <w:lvlText w:val="o"/>
      <w:lvlJc w:val="left"/>
      <w:pPr>
        <w:tabs>
          <w:tab w:val="num" w:pos="0"/>
        </w:tabs>
        <w:ind w:left="2727" w:hanging="360"/>
      </w:pPr>
      <w:rPr>
        <w:rFonts w:ascii="Courier New" w:hAnsi="Courier New" w:cs="Courier New" w:hint="default"/>
      </w:rPr>
    </w:lvl>
    <w:lvl w:ilvl="2">
      <w:start w:val="1"/>
      <w:numFmt w:val="bullet"/>
      <w:lvlText w:val=""/>
      <w:lvlJc w:val="left"/>
      <w:pPr>
        <w:tabs>
          <w:tab w:val="num" w:pos="0"/>
        </w:tabs>
        <w:ind w:left="3447" w:hanging="360"/>
      </w:pPr>
      <w:rPr>
        <w:rFonts w:ascii="Wingdings" w:hAnsi="Wingdings" w:cs="Wingdings" w:hint="default"/>
      </w:rPr>
    </w:lvl>
    <w:lvl w:ilvl="3">
      <w:start w:val="1"/>
      <w:numFmt w:val="bullet"/>
      <w:lvlText w:val=""/>
      <w:lvlJc w:val="left"/>
      <w:pPr>
        <w:tabs>
          <w:tab w:val="num" w:pos="0"/>
        </w:tabs>
        <w:ind w:left="4167" w:hanging="360"/>
      </w:pPr>
      <w:rPr>
        <w:rFonts w:ascii="Symbol" w:hAnsi="Symbol" w:cs="Symbol" w:hint="default"/>
      </w:rPr>
    </w:lvl>
    <w:lvl w:ilvl="4">
      <w:start w:val="1"/>
      <w:numFmt w:val="bullet"/>
      <w:lvlText w:val="o"/>
      <w:lvlJc w:val="left"/>
      <w:pPr>
        <w:tabs>
          <w:tab w:val="num" w:pos="0"/>
        </w:tabs>
        <w:ind w:left="4887" w:hanging="360"/>
      </w:pPr>
      <w:rPr>
        <w:rFonts w:ascii="Courier New" w:hAnsi="Courier New" w:cs="Courier New" w:hint="default"/>
      </w:rPr>
    </w:lvl>
    <w:lvl w:ilvl="5">
      <w:start w:val="1"/>
      <w:numFmt w:val="bullet"/>
      <w:lvlText w:val=""/>
      <w:lvlJc w:val="left"/>
      <w:pPr>
        <w:tabs>
          <w:tab w:val="num" w:pos="0"/>
        </w:tabs>
        <w:ind w:left="5607" w:hanging="360"/>
      </w:pPr>
      <w:rPr>
        <w:rFonts w:ascii="Wingdings" w:hAnsi="Wingdings" w:cs="Wingdings" w:hint="default"/>
      </w:rPr>
    </w:lvl>
    <w:lvl w:ilvl="6">
      <w:start w:val="1"/>
      <w:numFmt w:val="bullet"/>
      <w:lvlText w:val=""/>
      <w:lvlJc w:val="left"/>
      <w:pPr>
        <w:tabs>
          <w:tab w:val="num" w:pos="0"/>
        </w:tabs>
        <w:ind w:left="6327" w:hanging="360"/>
      </w:pPr>
      <w:rPr>
        <w:rFonts w:ascii="Symbol" w:hAnsi="Symbol" w:cs="Symbol" w:hint="default"/>
      </w:rPr>
    </w:lvl>
    <w:lvl w:ilvl="7">
      <w:start w:val="1"/>
      <w:numFmt w:val="bullet"/>
      <w:lvlText w:val="o"/>
      <w:lvlJc w:val="left"/>
      <w:pPr>
        <w:tabs>
          <w:tab w:val="num" w:pos="0"/>
        </w:tabs>
        <w:ind w:left="7047" w:hanging="360"/>
      </w:pPr>
      <w:rPr>
        <w:rFonts w:ascii="Courier New" w:hAnsi="Courier New" w:cs="Courier New" w:hint="default"/>
      </w:rPr>
    </w:lvl>
    <w:lvl w:ilvl="8">
      <w:start w:val="1"/>
      <w:numFmt w:val="bullet"/>
      <w:lvlText w:val=""/>
      <w:lvlJc w:val="left"/>
      <w:pPr>
        <w:tabs>
          <w:tab w:val="num" w:pos="0"/>
        </w:tabs>
        <w:ind w:left="7767" w:hanging="360"/>
      </w:pPr>
      <w:rPr>
        <w:rFonts w:ascii="Wingdings" w:hAnsi="Wingdings" w:cs="Wingdings" w:hint="default"/>
      </w:rPr>
    </w:lvl>
  </w:abstractNum>
  <w:abstractNum w:abstractNumId="11">
    <w:nsid w:val="2AC054FF"/>
    <w:multiLevelType w:val="hybridMultilevel"/>
    <w:tmpl w:val="9016043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00578F"/>
    <w:multiLevelType w:val="hybridMultilevel"/>
    <w:tmpl w:val="B768AFE0"/>
    <w:lvl w:ilvl="0" w:tplc="20884F1E">
      <w:start w:val="1"/>
      <w:numFmt w:val="decimal"/>
      <w:lvlText w:val="%1."/>
      <w:lvlJc w:val="left"/>
      <w:pPr>
        <w:ind w:left="1529" w:hanging="99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3">
    <w:nsid w:val="2D6A6E78"/>
    <w:multiLevelType w:val="multilevel"/>
    <w:tmpl w:val="A50E7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A03F1"/>
    <w:multiLevelType w:val="multilevel"/>
    <w:tmpl w:val="7542CAEA"/>
    <w:lvl w:ilvl="0">
      <w:start w:val="1"/>
      <w:numFmt w:val="bullet"/>
      <w:lvlText w:val=""/>
      <w:lvlJc w:val="left"/>
      <w:pPr>
        <w:tabs>
          <w:tab w:val="num" w:pos="4287"/>
        </w:tabs>
        <w:ind w:left="3851" w:firstLine="76"/>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5">
    <w:nsid w:val="353863F1"/>
    <w:multiLevelType w:val="hybridMultilevel"/>
    <w:tmpl w:val="DBAA82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7C12B89"/>
    <w:multiLevelType w:val="multilevel"/>
    <w:tmpl w:val="DB6C6B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9AC4438"/>
    <w:multiLevelType w:val="multilevel"/>
    <w:tmpl w:val="B87E46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F9C78B6"/>
    <w:multiLevelType w:val="multilevel"/>
    <w:tmpl w:val="60B4319E"/>
    <w:lvl w:ilvl="0">
      <w:start w:val="1"/>
      <w:numFmt w:val="decimal"/>
      <w:lvlText w:val="%1."/>
      <w:lvlJc w:val="left"/>
      <w:pPr>
        <w:tabs>
          <w:tab w:val="num" w:pos="1068"/>
        </w:tabs>
        <w:ind w:left="1068" w:hanging="360"/>
      </w:pPr>
      <w:rPr>
        <w:rFonts w:hint="default"/>
        <w:color w:val="000000"/>
      </w:rPr>
    </w:lvl>
    <w:lvl w:ilvl="1">
      <w:start w:val="1"/>
      <w:numFmt w:val="decimal"/>
      <w:isLgl/>
      <w:lvlText w:val="%1.%2."/>
      <w:lvlJc w:val="left"/>
      <w:pPr>
        <w:ind w:left="1308"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9">
    <w:nsid w:val="407F026F"/>
    <w:multiLevelType w:val="multilevel"/>
    <w:tmpl w:val="225A479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41801BD1"/>
    <w:multiLevelType w:val="hybridMultilevel"/>
    <w:tmpl w:val="E760EEC6"/>
    <w:lvl w:ilvl="0" w:tplc="C7C43FB6">
      <w:start w:val="1"/>
      <w:numFmt w:val="bullet"/>
      <w:lvlText w:val="−"/>
      <w:lvlJc w:val="left"/>
      <w:pPr>
        <w:tabs>
          <w:tab w:val="num" w:pos="360"/>
        </w:tabs>
        <w:ind w:left="360" w:hanging="360"/>
      </w:pPr>
      <w:rPr>
        <w:rFonts w:ascii="Courier New" w:hAnsi="Courier New"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678337C"/>
    <w:multiLevelType w:val="multilevel"/>
    <w:tmpl w:val="B782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BE32D2"/>
    <w:multiLevelType w:val="multilevel"/>
    <w:tmpl w:val="225A479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1DA6058"/>
    <w:multiLevelType w:val="hybridMultilevel"/>
    <w:tmpl w:val="86EED1BA"/>
    <w:lvl w:ilvl="0" w:tplc="AFB8BC6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6E25165"/>
    <w:multiLevelType w:val="hybridMultilevel"/>
    <w:tmpl w:val="AFA24772"/>
    <w:lvl w:ilvl="0" w:tplc="48D813F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5B337B5B"/>
    <w:multiLevelType w:val="hybridMultilevel"/>
    <w:tmpl w:val="3000B744"/>
    <w:lvl w:ilvl="0" w:tplc="93C69932">
      <w:start w:val="1"/>
      <w:numFmt w:val="bullet"/>
      <w:lvlText w:val=""/>
      <w:lvlJc w:val="left"/>
      <w:pPr>
        <w:tabs>
          <w:tab w:val="num" w:pos="4287"/>
        </w:tabs>
        <w:ind w:left="3851" w:firstLine="76"/>
      </w:pPr>
      <w:rPr>
        <w:rFonts w:ascii="Wingdings" w:hAnsi="Wingdings" w:hint="default"/>
      </w:rPr>
    </w:lvl>
    <w:lvl w:ilvl="1" w:tplc="93C69932">
      <w:start w:val="1"/>
      <w:numFmt w:val="bullet"/>
      <w:lvlText w:val=""/>
      <w:lvlJc w:val="left"/>
      <w:pPr>
        <w:tabs>
          <w:tab w:val="num" w:pos="2160"/>
        </w:tabs>
        <w:ind w:left="1724" w:firstLine="76"/>
      </w:pPr>
      <w:rPr>
        <w:rFonts w:ascii="Wingdings" w:hAnsi="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5EA8106B"/>
    <w:multiLevelType w:val="multilevel"/>
    <w:tmpl w:val="225A479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nsid w:val="61FA0933"/>
    <w:multiLevelType w:val="multilevel"/>
    <w:tmpl w:val="225A4792"/>
    <w:lvl w:ilvl="0">
      <w:start w:val="1"/>
      <w:numFmt w:val="bullet"/>
      <w:lvlText w:val="−"/>
      <w:lvlJc w:val="left"/>
      <w:pPr>
        <w:tabs>
          <w:tab w:val="num" w:pos="360"/>
        </w:tabs>
        <w:ind w:left="360" w:hanging="360"/>
      </w:pPr>
      <w:rPr>
        <w:rFonts w:ascii="Courier New" w:hAnsi="Courier New"/>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67E04B20"/>
    <w:multiLevelType w:val="multilevel"/>
    <w:tmpl w:val="84401A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nsid w:val="6A522995"/>
    <w:multiLevelType w:val="hybridMultilevel"/>
    <w:tmpl w:val="D0307CB4"/>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30">
    <w:nsid w:val="774D07DC"/>
    <w:multiLevelType w:val="hybridMultilevel"/>
    <w:tmpl w:val="7542CAEA"/>
    <w:lvl w:ilvl="0" w:tplc="93C69932">
      <w:start w:val="1"/>
      <w:numFmt w:val="bullet"/>
      <w:lvlText w:val=""/>
      <w:lvlJc w:val="left"/>
      <w:pPr>
        <w:tabs>
          <w:tab w:val="num" w:pos="4287"/>
        </w:tabs>
        <w:ind w:left="3851" w:firstLine="76"/>
      </w:pPr>
      <w:rPr>
        <w:rFonts w:ascii="Wingdings" w:hAnsi="Wingdings"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79852C49"/>
    <w:multiLevelType w:val="multilevel"/>
    <w:tmpl w:val="4D5AF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253E84"/>
    <w:multiLevelType w:val="hybridMultilevel"/>
    <w:tmpl w:val="3902795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C9D67D8"/>
    <w:multiLevelType w:val="hybridMultilevel"/>
    <w:tmpl w:val="46688E56"/>
    <w:lvl w:ilvl="0" w:tplc="04190001">
      <w:start w:val="1"/>
      <w:numFmt w:val="bullet"/>
      <w:lvlText w:val=""/>
      <w:lvlJc w:val="left"/>
      <w:pPr>
        <w:tabs>
          <w:tab w:val="num" w:pos="1430"/>
        </w:tabs>
        <w:ind w:left="1430" w:hanging="360"/>
      </w:pPr>
      <w:rPr>
        <w:rFonts w:ascii="Symbol" w:hAnsi="Symbol" w:hint="default"/>
      </w:rPr>
    </w:lvl>
    <w:lvl w:ilvl="1" w:tplc="04190003" w:tentative="1">
      <w:start w:val="1"/>
      <w:numFmt w:val="bullet"/>
      <w:lvlText w:val="o"/>
      <w:lvlJc w:val="left"/>
      <w:pPr>
        <w:tabs>
          <w:tab w:val="num" w:pos="2150"/>
        </w:tabs>
        <w:ind w:left="2150" w:hanging="360"/>
      </w:pPr>
      <w:rPr>
        <w:rFonts w:ascii="Courier New" w:hAnsi="Courier New" w:cs="Courier New" w:hint="default"/>
      </w:rPr>
    </w:lvl>
    <w:lvl w:ilvl="2" w:tplc="04190005" w:tentative="1">
      <w:start w:val="1"/>
      <w:numFmt w:val="bullet"/>
      <w:lvlText w:val=""/>
      <w:lvlJc w:val="left"/>
      <w:pPr>
        <w:tabs>
          <w:tab w:val="num" w:pos="2870"/>
        </w:tabs>
        <w:ind w:left="2870" w:hanging="360"/>
      </w:pPr>
      <w:rPr>
        <w:rFonts w:ascii="Wingdings" w:hAnsi="Wingdings" w:hint="default"/>
      </w:rPr>
    </w:lvl>
    <w:lvl w:ilvl="3" w:tplc="04190001" w:tentative="1">
      <w:start w:val="1"/>
      <w:numFmt w:val="bullet"/>
      <w:lvlText w:val=""/>
      <w:lvlJc w:val="left"/>
      <w:pPr>
        <w:tabs>
          <w:tab w:val="num" w:pos="3590"/>
        </w:tabs>
        <w:ind w:left="3590" w:hanging="360"/>
      </w:pPr>
      <w:rPr>
        <w:rFonts w:ascii="Symbol" w:hAnsi="Symbol" w:hint="default"/>
      </w:rPr>
    </w:lvl>
    <w:lvl w:ilvl="4" w:tplc="04190003" w:tentative="1">
      <w:start w:val="1"/>
      <w:numFmt w:val="bullet"/>
      <w:lvlText w:val="o"/>
      <w:lvlJc w:val="left"/>
      <w:pPr>
        <w:tabs>
          <w:tab w:val="num" w:pos="4310"/>
        </w:tabs>
        <w:ind w:left="4310" w:hanging="360"/>
      </w:pPr>
      <w:rPr>
        <w:rFonts w:ascii="Courier New" w:hAnsi="Courier New" w:cs="Courier New" w:hint="default"/>
      </w:rPr>
    </w:lvl>
    <w:lvl w:ilvl="5" w:tplc="04190005" w:tentative="1">
      <w:start w:val="1"/>
      <w:numFmt w:val="bullet"/>
      <w:lvlText w:val=""/>
      <w:lvlJc w:val="left"/>
      <w:pPr>
        <w:tabs>
          <w:tab w:val="num" w:pos="5030"/>
        </w:tabs>
        <w:ind w:left="5030" w:hanging="360"/>
      </w:pPr>
      <w:rPr>
        <w:rFonts w:ascii="Wingdings" w:hAnsi="Wingdings" w:hint="default"/>
      </w:rPr>
    </w:lvl>
    <w:lvl w:ilvl="6" w:tplc="04190001" w:tentative="1">
      <w:start w:val="1"/>
      <w:numFmt w:val="bullet"/>
      <w:lvlText w:val=""/>
      <w:lvlJc w:val="left"/>
      <w:pPr>
        <w:tabs>
          <w:tab w:val="num" w:pos="5750"/>
        </w:tabs>
        <w:ind w:left="5750" w:hanging="360"/>
      </w:pPr>
      <w:rPr>
        <w:rFonts w:ascii="Symbol" w:hAnsi="Symbol" w:hint="default"/>
      </w:rPr>
    </w:lvl>
    <w:lvl w:ilvl="7" w:tplc="04190003" w:tentative="1">
      <w:start w:val="1"/>
      <w:numFmt w:val="bullet"/>
      <w:lvlText w:val="o"/>
      <w:lvlJc w:val="left"/>
      <w:pPr>
        <w:tabs>
          <w:tab w:val="num" w:pos="6470"/>
        </w:tabs>
        <w:ind w:left="6470" w:hanging="360"/>
      </w:pPr>
      <w:rPr>
        <w:rFonts w:ascii="Courier New" w:hAnsi="Courier New" w:cs="Courier New" w:hint="default"/>
      </w:rPr>
    </w:lvl>
    <w:lvl w:ilvl="8" w:tplc="04190005" w:tentative="1">
      <w:start w:val="1"/>
      <w:numFmt w:val="bullet"/>
      <w:lvlText w:val=""/>
      <w:lvlJc w:val="left"/>
      <w:pPr>
        <w:tabs>
          <w:tab w:val="num" w:pos="7190"/>
        </w:tabs>
        <w:ind w:left="7190" w:hanging="360"/>
      </w:pPr>
      <w:rPr>
        <w:rFonts w:ascii="Wingdings" w:hAnsi="Wingdings" w:hint="default"/>
      </w:rPr>
    </w:lvl>
  </w:abstractNum>
  <w:abstractNum w:abstractNumId="34">
    <w:nsid w:val="7E9B5D6D"/>
    <w:multiLevelType w:val="hybridMultilevel"/>
    <w:tmpl w:val="F7283D60"/>
    <w:lvl w:ilvl="0" w:tplc="0419000F">
      <w:start w:val="1"/>
      <w:numFmt w:val="decimal"/>
      <w:lvlText w:val="%1."/>
      <w:lvlJc w:val="left"/>
      <w:pPr>
        <w:tabs>
          <w:tab w:val="num" w:pos="720"/>
        </w:tabs>
        <w:ind w:left="720" w:hanging="360"/>
      </w:pPr>
    </w:lvl>
    <w:lvl w:ilvl="1" w:tplc="A2D8B25E">
      <w:start w:val="3"/>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lvlOverride w:ilvl="0">
      <w:lvl w:ilvl="0">
        <w:numFmt w:val="bullet"/>
        <w:lvlText w:val="-"/>
        <w:legacy w:legacy="1" w:legacySpace="0" w:legacyIndent="158"/>
        <w:lvlJc w:val="left"/>
        <w:rPr>
          <w:rFonts w:ascii="Times New Roman" w:hAnsi="Times New Roman" w:hint="default"/>
        </w:rPr>
      </w:lvl>
    </w:lvlOverride>
  </w:num>
  <w:num w:numId="3">
    <w:abstractNumId w:val="30"/>
  </w:num>
  <w:num w:numId="4">
    <w:abstractNumId w:val="14"/>
  </w:num>
  <w:num w:numId="5">
    <w:abstractNumId w:val="25"/>
  </w:num>
  <w:num w:numId="6">
    <w:abstractNumId w:val="23"/>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9"/>
  </w:num>
  <w:num w:numId="10">
    <w:abstractNumId w:val="6"/>
  </w:num>
  <w:num w:numId="11">
    <w:abstractNumId w:val="22"/>
  </w:num>
  <w:num w:numId="12">
    <w:abstractNumId w:val="26"/>
  </w:num>
  <w:num w:numId="13">
    <w:abstractNumId w:val="7"/>
  </w:num>
  <w:num w:numId="14">
    <w:abstractNumId w:val="27"/>
  </w:num>
  <w:num w:numId="15">
    <w:abstractNumId w:val="18"/>
  </w:num>
  <w:num w:numId="16">
    <w:abstractNumId w:val="32"/>
  </w:num>
  <w:num w:numId="17">
    <w:abstractNumId w:val="8"/>
  </w:num>
  <w:num w:numId="18">
    <w:abstractNumId w:val="5"/>
  </w:num>
  <w:num w:numId="19">
    <w:abstractNumId w:val="33"/>
  </w:num>
  <w:num w:numId="20">
    <w:abstractNumId w:val="4"/>
  </w:num>
  <w:num w:numId="21">
    <w:abstractNumId w:val="31"/>
  </w:num>
  <w:num w:numId="22">
    <w:abstractNumId w:val="13"/>
  </w:num>
  <w:num w:numId="23">
    <w:abstractNumId w:val="24"/>
  </w:num>
  <w:num w:numId="24">
    <w:abstractNumId w:val="9"/>
  </w:num>
  <w:num w:numId="25">
    <w:abstractNumId w:val="29"/>
  </w:num>
  <w:num w:numId="26">
    <w:abstractNumId w:val="34"/>
  </w:num>
  <w:num w:numId="2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21"/>
  </w:num>
  <w:num w:numId="30">
    <w:abstractNumId w:val="11"/>
  </w:num>
  <w:num w:numId="31">
    <w:abstractNumId w:val="12"/>
  </w:num>
  <w:num w:numId="32">
    <w:abstractNumId w:val="28"/>
  </w:num>
  <w:num w:numId="33">
    <w:abstractNumId w:val="17"/>
  </w:num>
  <w:num w:numId="34">
    <w:abstractNumId w:val="10"/>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34818"/>
  </w:hdrShapeDefaults>
  <w:footnotePr>
    <w:footnote w:id="0"/>
    <w:footnote w:id="1"/>
  </w:footnotePr>
  <w:endnotePr>
    <w:endnote w:id="0"/>
    <w:endnote w:id="1"/>
  </w:endnotePr>
  <w:compat/>
  <w:rsids>
    <w:rsidRoot w:val="00E86442"/>
    <w:rsid w:val="00020F96"/>
    <w:rsid w:val="000564A2"/>
    <w:rsid w:val="0007009C"/>
    <w:rsid w:val="00080D7E"/>
    <w:rsid w:val="00085A51"/>
    <w:rsid w:val="00085E6F"/>
    <w:rsid w:val="00093A16"/>
    <w:rsid w:val="000E0ED9"/>
    <w:rsid w:val="00101F54"/>
    <w:rsid w:val="00117C73"/>
    <w:rsid w:val="001669D3"/>
    <w:rsid w:val="001829AA"/>
    <w:rsid w:val="00191478"/>
    <w:rsid w:val="001A54D9"/>
    <w:rsid w:val="001A6C5D"/>
    <w:rsid w:val="001D52D5"/>
    <w:rsid w:val="002078A8"/>
    <w:rsid w:val="002079FD"/>
    <w:rsid w:val="00231269"/>
    <w:rsid w:val="00266EC8"/>
    <w:rsid w:val="00282CDB"/>
    <w:rsid w:val="002948BA"/>
    <w:rsid w:val="002F245B"/>
    <w:rsid w:val="003257E4"/>
    <w:rsid w:val="00335E1B"/>
    <w:rsid w:val="0038093D"/>
    <w:rsid w:val="00390EDA"/>
    <w:rsid w:val="00396F6E"/>
    <w:rsid w:val="003E041B"/>
    <w:rsid w:val="004258C2"/>
    <w:rsid w:val="004349B6"/>
    <w:rsid w:val="00435EE5"/>
    <w:rsid w:val="004706E2"/>
    <w:rsid w:val="00480D57"/>
    <w:rsid w:val="00524894"/>
    <w:rsid w:val="00544A7E"/>
    <w:rsid w:val="00557701"/>
    <w:rsid w:val="005B11F4"/>
    <w:rsid w:val="005B4F19"/>
    <w:rsid w:val="005B56CA"/>
    <w:rsid w:val="005D42B0"/>
    <w:rsid w:val="005F6AA3"/>
    <w:rsid w:val="00606036"/>
    <w:rsid w:val="00614379"/>
    <w:rsid w:val="0061691B"/>
    <w:rsid w:val="006341FB"/>
    <w:rsid w:val="0067654D"/>
    <w:rsid w:val="00684109"/>
    <w:rsid w:val="0068757A"/>
    <w:rsid w:val="006A1F04"/>
    <w:rsid w:val="006B382C"/>
    <w:rsid w:val="006B720B"/>
    <w:rsid w:val="006D6130"/>
    <w:rsid w:val="0075520B"/>
    <w:rsid w:val="007641C2"/>
    <w:rsid w:val="00764350"/>
    <w:rsid w:val="007860C4"/>
    <w:rsid w:val="007A0B18"/>
    <w:rsid w:val="007B6C2A"/>
    <w:rsid w:val="008332F6"/>
    <w:rsid w:val="00863FB2"/>
    <w:rsid w:val="00895073"/>
    <w:rsid w:val="008E4C9E"/>
    <w:rsid w:val="008E6C51"/>
    <w:rsid w:val="009266EF"/>
    <w:rsid w:val="00927391"/>
    <w:rsid w:val="0098568D"/>
    <w:rsid w:val="009B544C"/>
    <w:rsid w:val="009C4FDF"/>
    <w:rsid w:val="009F5FCD"/>
    <w:rsid w:val="00A52B8C"/>
    <w:rsid w:val="00A77589"/>
    <w:rsid w:val="00A91292"/>
    <w:rsid w:val="00AC6266"/>
    <w:rsid w:val="00AF0F43"/>
    <w:rsid w:val="00B2076C"/>
    <w:rsid w:val="00B33924"/>
    <w:rsid w:val="00B65FB3"/>
    <w:rsid w:val="00BB7125"/>
    <w:rsid w:val="00BF27CF"/>
    <w:rsid w:val="00C02367"/>
    <w:rsid w:val="00C2031A"/>
    <w:rsid w:val="00C3114B"/>
    <w:rsid w:val="00C60E26"/>
    <w:rsid w:val="00C75CA7"/>
    <w:rsid w:val="00CC0BAA"/>
    <w:rsid w:val="00CF146D"/>
    <w:rsid w:val="00D10F8F"/>
    <w:rsid w:val="00D303F7"/>
    <w:rsid w:val="00D5560B"/>
    <w:rsid w:val="00D816BD"/>
    <w:rsid w:val="00DA2C72"/>
    <w:rsid w:val="00DD3374"/>
    <w:rsid w:val="00DF0591"/>
    <w:rsid w:val="00DF2E09"/>
    <w:rsid w:val="00E104F5"/>
    <w:rsid w:val="00E53180"/>
    <w:rsid w:val="00E61520"/>
    <w:rsid w:val="00E61DB0"/>
    <w:rsid w:val="00E86442"/>
    <w:rsid w:val="00EB1C5A"/>
    <w:rsid w:val="00EB557B"/>
    <w:rsid w:val="00ED1199"/>
    <w:rsid w:val="00F55156"/>
    <w:rsid w:val="00F65F20"/>
    <w:rsid w:val="00FD62AD"/>
    <w:rsid w:val="00FE2F65"/>
    <w:rsid w:val="00FF36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index heading" w:uiPriority="0" w:qFormat="1"/>
    <w:lsdException w:name="caption" w:uiPriority="0" w:qFormat="1"/>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Message Header"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269"/>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paragraph" w:styleId="1">
    <w:name w:val="heading 1"/>
    <w:aliases w:val="БЛОК"/>
    <w:next w:val="a"/>
    <w:link w:val="10"/>
    <w:qFormat/>
    <w:rsid w:val="00D303F7"/>
    <w:pPr>
      <w:keepNext/>
      <w:keepLines/>
      <w:pageBreakBefore/>
      <w:spacing w:after="240" w:line="360" w:lineRule="auto"/>
      <w:jc w:val="center"/>
      <w:outlineLvl w:val="0"/>
    </w:pPr>
    <w:rPr>
      <w:rFonts w:ascii="Times New Roman" w:eastAsia="Times New Roman" w:hAnsi="Times New Roman" w:cs="Times New Roman"/>
      <w:b/>
      <w:bCs/>
      <w:sz w:val="32"/>
      <w:szCs w:val="32"/>
      <w:lang w:eastAsia="ru-RU"/>
    </w:rPr>
  </w:style>
  <w:style w:type="paragraph" w:styleId="2">
    <w:name w:val="heading 2"/>
    <w:aliases w:val="ГЛАВА"/>
    <w:next w:val="a"/>
    <w:link w:val="20"/>
    <w:qFormat/>
    <w:rsid w:val="00D303F7"/>
    <w:pPr>
      <w:keepNext/>
      <w:keepLines/>
      <w:spacing w:after="360" w:line="360" w:lineRule="auto"/>
      <w:jc w:val="center"/>
      <w:outlineLvl w:val="1"/>
    </w:pPr>
    <w:rPr>
      <w:rFonts w:ascii="Times New Roman" w:eastAsia="Times New Roman" w:hAnsi="Times New Roman" w:cs="Times New Roman"/>
      <w:b/>
      <w:bCs/>
      <w:sz w:val="24"/>
      <w:szCs w:val="24"/>
      <w:lang w:eastAsia="ru-RU"/>
    </w:rPr>
  </w:style>
  <w:style w:type="paragraph" w:styleId="30">
    <w:name w:val="heading 3"/>
    <w:aliases w:val="ПодЗаголовок"/>
    <w:basedOn w:val="2"/>
    <w:next w:val="a"/>
    <w:link w:val="31"/>
    <w:qFormat/>
    <w:rsid w:val="00D303F7"/>
    <w:pPr>
      <w:outlineLvl w:val="2"/>
    </w:pPr>
  </w:style>
  <w:style w:type="paragraph" w:styleId="4">
    <w:name w:val="heading 4"/>
    <w:basedOn w:val="30"/>
    <w:next w:val="Main"/>
    <w:link w:val="40"/>
    <w:qFormat/>
    <w:rsid w:val="00D303F7"/>
    <w:pPr>
      <w:outlineLvl w:val="3"/>
    </w:pPr>
    <w:rPr>
      <w:bCs w:val="0"/>
    </w:rPr>
  </w:style>
  <w:style w:type="paragraph" w:styleId="5">
    <w:name w:val="heading 5"/>
    <w:basedOn w:val="a"/>
    <w:next w:val="a"/>
    <w:link w:val="50"/>
    <w:qFormat/>
    <w:rsid w:val="00D303F7"/>
    <w:pPr>
      <w:keepNext/>
      <w:overflowPunct/>
      <w:autoSpaceDE/>
      <w:autoSpaceDN/>
      <w:adjustRightInd/>
      <w:spacing w:line="360" w:lineRule="auto"/>
      <w:ind w:firstLine="705"/>
      <w:jc w:val="center"/>
      <w:outlineLvl w:val="4"/>
    </w:pPr>
    <w:rPr>
      <w:b/>
      <w:bCs/>
      <w:szCs w:val="24"/>
    </w:rPr>
  </w:style>
  <w:style w:type="paragraph" w:styleId="6">
    <w:name w:val="heading 6"/>
    <w:basedOn w:val="a"/>
    <w:next w:val="a"/>
    <w:link w:val="60"/>
    <w:qFormat/>
    <w:rsid w:val="00D303F7"/>
    <w:pPr>
      <w:keepNext/>
      <w:overflowPunct/>
      <w:autoSpaceDE/>
      <w:autoSpaceDN/>
      <w:adjustRightInd/>
      <w:spacing w:line="360" w:lineRule="auto"/>
      <w:ind w:firstLine="708"/>
      <w:jc w:val="both"/>
      <w:outlineLvl w:val="5"/>
    </w:pPr>
    <w:rPr>
      <w:b/>
      <w:szCs w:val="24"/>
    </w:rPr>
  </w:style>
  <w:style w:type="paragraph" w:styleId="7">
    <w:name w:val="heading 7"/>
    <w:basedOn w:val="a"/>
    <w:next w:val="a"/>
    <w:link w:val="70"/>
    <w:qFormat/>
    <w:rsid w:val="00D303F7"/>
    <w:pPr>
      <w:keepNext/>
      <w:overflowPunct/>
      <w:autoSpaceDE/>
      <w:autoSpaceDN/>
      <w:adjustRightInd/>
      <w:outlineLvl w:val="6"/>
    </w:pPr>
    <w:rPr>
      <w:b/>
      <w:bCs/>
      <w:szCs w:val="24"/>
    </w:rPr>
  </w:style>
  <w:style w:type="paragraph" w:styleId="8">
    <w:name w:val="heading 8"/>
    <w:basedOn w:val="a"/>
    <w:next w:val="a"/>
    <w:link w:val="80"/>
    <w:qFormat/>
    <w:rsid w:val="00D303F7"/>
    <w:pPr>
      <w:keepNext/>
      <w:overflowPunct/>
      <w:autoSpaceDE/>
      <w:autoSpaceDN/>
      <w:adjustRightInd/>
      <w:spacing w:line="360" w:lineRule="auto"/>
      <w:ind w:firstLine="720"/>
      <w:jc w:val="center"/>
      <w:outlineLvl w:val="7"/>
    </w:pPr>
    <w:rPr>
      <w:b/>
      <w:u w:val="single"/>
    </w:rPr>
  </w:style>
  <w:style w:type="paragraph" w:styleId="9">
    <w:name w:val="heading 9"/>
    <w:basedOn w:val="a"/>
    <w:next w:val="a"/>
    <w:link w:val="90"/>
    <w:qFormat/>
    <w:rsid w:val="00D303F7"/>
    <w:pPr>
      <w:keepNext/>
      <w:overflowPunct/>
      <w:autoSpaceDE/>
      <w:autoSpaceDN/>
      <w:adjustRightInd/>
      <w:spacing w:line="360" w:lineRule="auto"/>
      <w:ind w:firstLine="851"/>
      <w:jc w:val="center"/>
      <w:outlineLvl w:val="8"/>
    </w:pPr>
    <w:rPr>
      <w:b/>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1269"/>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bt"/>
    <w:basedOn w:val="a"/>
    <w:link w:val="a5"/>
    <w:rsid w:val="00231269"/>
    <w:pPr>
      <w:spacing w:after="120"/>
    </w:pPr>
  </w:style>
  <w:style w:type="character" w:customStyle="1" w:styleId="a5">
    <w:name w:val="Основной текст Знак"/>
    <w:aliases w:val="bt Знак"/>
    <w:basedOn w:val="a0"/>
    <w:link w:val="a4"/>
    <w:rsid w:val="00231269"/>
    <w:rPr>
      <w:rFonts w:ascii="Times New Roman" w:eastAsia="Times New Roman" w:hAnsi="Times New Roman" w:cs="Times New Roman"/>
      <w:sz w:val="24"/>
      <w:szCs w:val="20"/>
      <w:lang w:eastAsia="ru-RU"/>
    </w:rPr>
  </w:style>
  <w:style w:type="paragraph" w:customStyle="1" w:styleId="a6">
    <w:name w:val="Текст (лев. подпись)"/>
    <w:basedOn w:val="a"/>
    <w:next w:val="a"/>
    <w:rsid w:val="00231269"/>
    <w:pPr>
      <w:widowControl w:val="0"/>
      <w:overflowPunct/>
    </w:pPr>
    <w:rPr>
      <w:rFonts w:ascii="Arial" w:hAnsi="Arial" w:cs="Arial"/>
      <w:sz w:val="20"/>
    </w:rPr>
  </w:style>
  <w:style w:type="paragraph" w:styleId="a7">
    <w:name w:val="Balloon Text"/>
    <w:basedOn w:val="a"/>
    <w:link w:val="a8"/>
    <w:unhideWhenUsed/>
    <w:rsid w:val="00231269"/>
    <w:rPr>
      <w:rFonts w:ascii="Tahoma" w:hAnsi="Tahoma" w:cs="Tahoma"/>
      <w:sz w:val="16"/>
      <w:szCs w:val="16"/>
    </w:rPr>
  </w:style>
  <w:style w:type="character" w:customStyle="1" w:styleId="a8">
    <w:name w:val="Текст выноски Знак"/>
    <w:basedOn w:val="a0"/>
    <w:link w:val="a7"/>
    <w:rsid w:val="00231269"/>
    <w:rPr>
      <w:rFonts w:ascii="Tahoma" w:eastAsia="Times New Roman" w:hAnsi="Tahoma" w:cs="Tahoma"/>
      <w:sz w:val="16"/>
      <w:szCs w:val="16"/>
      <w:lang w:eastAsia="ru-RU"/>
    </w:rPr>
  </w:style>
  <w:style w:type="character" w:customStyle="1" w:styleId="10">
    <w:name w:val="Заголовок 1 Знак"/>
    <w:aliases w:val="БЛОК Знак"/>
    <w:basedOn w:val="a0"/>
    <w:link w:val="1"/>
    <w:rsid w:val="00D303F7"/>
    <w:rPr>
      <w:rFonts w:ascii="Times New Roman" w:eastAsia="Times New Roman" w:hAnsi="Times New Roman" w:cs="Times New Roman"/>
      <w:b/>
      <w:bCs/>
      <w:sz w:val="32"/>
      <w:szCs w:val="32"/>
      <w:lang w:eastAsia="ru-RU"/>
    </w:rPr>
  </w:style>
  <w:style w:type="character" w:customStyle="1" w:styleId="20">
    <w:name w:val="Заголовок 2 Знак"/>
    <w:aliases w:val="ГЛАВА Знак"/>
    <w:basedOn w:val="a0"/>
    <w:link w:val="2"/>
    <w:rsid w:val="00D303F7"/>
    <w:rPr>
      <w:rFonts w:ascii="Times New Roman" w:eastAsia="Times New Roman" w:hAnsi="Times New Roman" w:cs="Times New Roman"/>
      <w:b/>
      <w:bCs/>
      <w:sz w:val="24"/>
      <w:szCs w:val="24"/>
      <w:lang w:eastAsia="ru-RU"/>
    </w:rPr>
  </w:style>
  <w:style w:type="character" w:customStyle="1" w:styleId="31">
    <w:name w:val="Заголовок 3 Знак"/>
    <w:aliases w:val="ПодЗаголовок Знак"/>
    <w:basedOn w:val="a0"/>
    <w:link w:val="30"/>
    <w:rsid w:val="00D303F7"/>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D303F7"/>
    <w:rPr>
      <w:rFonts w:ascii="Times New Roman" w:eastAsia="Times New Roman" w:hAnsi="Times New Roman" w:cs="Times New Roman"/>
      <w:b/>
      <w:sz w:val="24"/>
      <w:szCs w:val="24"/>
      <w:lang w:eastAsia="ru-RU"/>
    </w:rPr>
  </w:style>
  <w:style w:type="character" w:customStyle="1" w:styleId="50">
    <w:name w:val="Заголовок 5 Знак"/>
    <w:basedOn w:val="a0"/>
    <w:link w:val="5"/>
    <w:rsid w:val="00D303F7"/>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D303F7"/>
    <w:rPr>
      <w:rFonts w:ascii="Times New Roman" w:eastAsia="Times New Roman" w:hAnsi="Times New Roman" w:cs="Times New Roman"/>
      <w:b/>
      <w:sz w:val="24"/>
      <w:szCs w:val="24"/>
      <w:lang w:eastAsia="ru-RU"/>
    </w:rPr>
  </w:style>
  <w:style w:type="character" w:customStyle="1" w:styleId="70">
    <w:name w:val="Заголовок 7 Знак"/>
    <w:basedOn w:val="a0"/>
    <w:link w:val="7"/>
    <w:rsid w:val="00D303F7"/>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rsid w:val="00D303F7"/>
    <w:rPr>
      <w:rFonts w:ascii="Times New Roman" w:eastAsia="Times New Roman" w:hAnsi="Times New Roman" w:cs="Times New Roman"/>
      <w:b/>
      <w:sz w:val="24"/>
      <w:szCs w:val="20"/>
      <w:u w:val="single"/>
      <w:lang w:eastAsia="ru-RU"/>
    </w:rPr>
  </w:style>
  <w:style w:type="character" w:customStyle="1" w:styleId="90">
    <w:name w:val="Заголовок 9 Знак"/>
    <w:basedOn w:val="a0"/>
    <w:link w:val="9"/>
    <w:rsid w:val="00D303F7"/>
    <w:rPr>
      <w:rFonts w:ascii="Times New Roman" w:eastAsia="Times New Roman" w:hAnsi="Times New Roman" w:cs="Times New Roman"/>
      <w:b/>
      <w:sz w:val="24"/>
      <w:szCs w:val="20"/>
      <w:u w:val="single"/>
      <w:lang w:eastAsia="ru-RU"/>
    </w:rPr>
  </w:style>
  <w:style w:type="paragraph" w:styleId="a9">
    <w:name w:val="Body Text Indent"/>
    <w:aliases w:val="Основной текст 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
    <w:link w:val="aa"/>
    <w:rsid w:val="00D303F7"/>
    <w:pPr>
      <w:overflowPunct/>
      <w:autoSpaceDE/>
      <w:autoSpaceDN/>
      <w:adjustRightInd/>
      <w:spacing w:after="120"/>
      <w:ind w:left="283"/>
    </w:pPr>
    <w:rPr>
      <w:sz w:val="22"/>
    </w:rPr>
  </w:style>
  <w:style w:type="character" w:customStyle="1" w:styleId="aa">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Îñíîâíîé òåêñò 1 Знак"/>
    <w:basedOn w:val="a0"/>
    <w:link w:val="a9"/>
    <w:rsid w:val="00D303F7"/>
    <w:rPr>
      <w:rFonts w:ascii="Times New Roman" w:eastAsia="Times New Roman" w:hAnsi="Times New Roman" w:cs="Times New Roman"/>
      <w:szCs w:val="20"/>
      <w:lang w:eastAsia="ru-RU"/>
    </w:rPr>
  </w:style>
  <w:style w:type="paragraph" w:styleId="ab">
    <w:name w:val="header"/>
    <w:aliases w:val="ВерхКолонтитул"/>
    <w:basedOn w:val="a"/>
    <w:link w:val="ac"/>
    <w:uiPriority w:val="99"/>
    <w:rsid w:val="00D303F7"/>
    <w:pPr>
      <w:tabs>
        <w:tab w:val="center" w:pos="4677"/>
        <w:tab w:val="right" w:pos="9355"/>
      </w:tabs>
    </w:pPr>
  </w:style>
  <w:style w:type="character" w:customStyle="1" w:styleId="ac">
    <w:name w:val="Верхний колонтитул Знак"/>
    <w:aliases w:val="ВерхКолонтитул Знак"/>
    <w:basedOn w:val="a0"/>
    <w:link w:val="ab"/>
    <w:uiPriority w:val="99"/>
    <w:rsid w:val="00D303F7"/>
    <w:rPr>
      <w:rFonts w:ascii="Times New Roman" w:eastAsia="Times New Roman" w:hAnsi="Times New Roman" w:cs="Times New Roman"/>
      <w:sz w:val="24"/>
      <w:szCs w:val="20"/>
      <w:lang w:eastAsia="ru-RU"/>
    </w:rPr>
  </w:style>
  <w:style w:type="character" w:styleId="ad">
    <w:name w:val="page number"/>
    <w:basedOn w:val="a0"/>
    <w:rsid w:val="00D303F7"/>
  </w:style>
  <w:style w:type="paragraph" w:styleId="ae">
    <w:name w:val="List Paragraph"/>
    <w:basedOn w:val="a"/>
    <w:link w:val="af"/>
    <w:qFormat/>
    <w:rsid w:val="00D303F7"/>
    <w:pPr>
      <w:ind w:left="720"/>
      <w:contextualSpacing/>
    </w:pPr>
  </w:style>
  <w:style w:type="paragraph" w:styleId="21">
    <w:name w:val="Body Text Indent 2"/>
    <w:basedOn w:val="a"/>
    <w:link w:val="22"/>
    <w:rsid w:val="00D303F7"/>
    <w:pPr>
      <w:spacing w:after="120" w:line="480" w:lineRule="auto"/>
      <w:ind w:left="283"/>
    </w:pPr>
  </w:style>
  <w:style w:type="character" w:customStyle="1" w:styleId="22">
    <w:name w:val="Основной текст с отступом 2 Знак"/>
    <w:basedOn w:val="a0"/>
    <w:link w:val="21"/>
    <w:rsid w:val="00D303F7"/>
    <w:rPr>
      <w:rFonts w:ascii="Times New Roman" w:eastAsia="Times New Roman" w:hAnsi="Times New Roman" w:cs="Times New Roman"/>
      <w:sz w:val="24"/>
      <w:szCs w:val="20"/>
      <w:lang w:eastAsia="ru-RU"/>
    </w:rPr>
  </w:style>
  <w:style w:type="paragraph" w:styleId="23">
    <w:name w:val="Body Text 2"/>
    <w:basedOn w:val="a"/>
    <w:link w:val="24"/>
    <w:rsid w:val="00D303F7"/>
    <w:pPr>
      <w:spacing w:after="120" w:line="480" w:lineRule="auto"/>
    </w:pPr>
  </w:style>
  <w:style w:type="character" w:customStyle="1" w:styleId="24">
    <w:name w:val="Основной текст 2 Знак"/>
    <w:basedOn w:val="a0"/>
    <w:link w:val="23"/>
    <w:rsid w:val="00D303F7"/>
    <w:rPr>
      <w:rFonts w:ascii="Times New Roman" w:eastAsia="Times New Roman" w:hAnsi="Times New Roman" w:cs="Times New Roman"/>
      <w:sz w:val="24"/>
      <w:szCs w:val="20"/>
      <w:lang w:eastAsia="ru-RU"/>
    </w:rPr>
  </w:style>
  <w:style w:type="paragraph" w:customStyle="1" w:styleId="Main">
    <w:name w:val="Main"/>
    <w:link w:val="Main0"/>
    <w:rsid w:val="00D303F7"/>
    <w:pPr>
      <w:widowControl w:val="0"/>
      <w:spacing w:after="0" w:line="360" w:lineRule="auto"/>
      <w:ind w:firstLine="709"/>
      <w:jc w:val="both"/>
    </w:pPr>
    <w:rPr>
      <w:rFonts w:ascii="Times New Roman" w:eastAsia="Times New Roman" w:hAnsi="Times New Roman" w:cs="Tahoma"/>
      <w:sz w:val="24"/>
      <w:szCs w:val="16"/>
      <w:lang w:eastAsia="ru-RU"/>
    </w:rPr>
  </w:style>
  <w:style w:type="character" w:customStyle="1" w:styleId="MainChar">
    <w:name w:val="Main Char"/>
    <w:basedOn w:val="a0"/>
    <w:rsid w:val="00D303F7"/>
    <w:rPr>
      <w:rFonts w:cs="Tahoma"/>
      <w:sz w:val="24"/>
      <w:szCs w:val="16"/>
      <w:lang w:val="ru-RU" w:eastAsia="ru-RU" w:bidi="ar-SA"/>
    </w:rPr>
  </w:style>
  <w:style w:type="paragraph" w:styleId="af0">
    <w:name w:val="Title"/>
    <w:basedOn w:val="a"/>
    <w:link w:val="11"/>
    <w:uiPriority w:val="10"/>
    <w:qFormat/>
    <w:rsid w:val="00D303F7"/>
    <w:pPr>
      <w:overflowPunct/>
      <w:autoSpaceDE/>
      <w:autoSpaceDN/>
      <w:adjustRightInd/>
      <w:jc w:val="center"/>
    </w:pPr>
    <w:rPr>
      <w:b/>
      <w:bCs/>
      <w:szCs w:val="24"/>
    </w:rPr>
  </w:style>
  <w:style w:type="character" w:customStyle="1" w:styleId="af1">
    <w:name w:val="Название Знак"/>
    <w:basedOn w:val="a0"/>
    <w:link w:val="af0"/>
    <w:rsid w:val="00D303F7"/>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ConsNormal">
    <w:name w:val="ConsNormal"/>
    <w:link w:val="ConsNormal0"/>
    <w:rsid w:val="00D303F7"/>
    <w:pPr>
      <w:widowControl w:val="0"/>
      <w:spacing w:after="0" w:line="240" w:lineRule="auto"/>
      <w:ind w:firstLine="720"/>
    </w:pPr>
    <w:rPr>
      <w:rFonts w:ascii="Arial" w:eastAsia="Times New Roman" w:hAnsi="Arial" w:cs="Times New Roman"/>
      <w:snapToGrid w:val="0"/>
      <w:sz w:val="18"/>
      <w:szCs w:val="20"/>
      <w:lang w:eastAsia="ru-RU"/>
    </w:rPr>
  </w:style>
  <w:style w:type="paragraph" w:styleId="32">
    <w:name w:val="Body Text Indent 3"/>
    <w:aliases w:val="дисер"/>
    <w:basedOn w:val="a"/>
    <w:link w:val="33"/>
    <w:rsid w:val="00D303F7"/>
    <w:pPr>
      <w:overflowPunct/>
      <w:autoSpaceDE/>
      <w:autoSpaceDN/>
      <w:adjustRightInd/>
      <w:spacing w:line="360" w:lineRule="auto"/>
      <w:ind w:firstLine="900"/>
      <w:jc w:val="both"/>
    </w:pPr>
    <w:rPr>
      <w:szCs w:val="24"/>
    </w:rPr>
  </w:style>
  <w:style w:type="character" w:customStyle="1" w:styleId="33">
    <w:name w:val="Основной текст с отступом 3 Знак"/>
    <w:aliases w:val="дисер Знак"/>
    <w:basedOn w:val="a0"/>
    <w:link w:val="32"/>
    <w:rsid w:val="00D303F7"/>
    <w:rPr>
      <w:rFonts w:ascii="Times New Roman" w:eastAsia="Times New Roman" w:hAnsi="Times New Roman" w:cs="Times New Roman"/>
      <w:sz w:val="24"/>
      <w:szCs w:val="24"/>
      <w:lang w:eastAsia="ru-RU"/>
    </w:rPr>
  </w:style>
  <w:style w:type="paragraph" w:customStyle="1" w:styleId="ConsNonformat">
    <w:name w:val="ConsNonformat"/>
    <w:rsid w:val="00D303F7"/>
    <w:pPr>
      <w:widowControl w:val="0"/>
      <w:spacing w:after="0" w:line="240" w:lineRule="auto"/>
    </w:pPr>
    <w:rPr>
      <w:rFonts w:ascii="Courier New" w:eastAsia="Times New Roman" w:hAnsi="Courier New" w:cs="Times New Roman"/>
      <w:snapToGrid w:val="0"/>
      <w:sz w:val="18"/>
      <w:szCs w:val="20"/>
      <w:lang w:eastAsia="ru-RU"/>
    </w:rPr>
  </w:style>
  <w:style w:type="paragraph" w:customStyle="1" w:styleId="BodyText21">
    <w:name w:val="Body Text 21"/>
    <w:basedOn w:val="a"/>
    <w:rsid w:val="00D303F7"/>
    <w:pPr>
      <w:overflowPunct/>
      <w:autoSpaceDE/>
      <w:autoSpaceDN/>
      <w:adjustRightInd/>
      <w:ind w:firstLine="720"/>
      <w:jc w:val="both"/>
    </w:pPr>
  </w:style>
  <w:style w:type="paragraph" w:customStyle="1" w:styleId="ConsTitle">
    <w:name w:val="ConsTitle"/>
    <w:rsid w:val="00D303F7"/>
    <w:pPr>
      <w:widowControl w:val="0"/>
      <w:spacing w:after="0" w:line="240" w:lineRule="auto"/>
    </w:pPr>
    <w:rPr>
      <w:rFonts w:ascii="Arial" w:eastAsia="Times New Roman" w:hAnsi="Arial" w:cs="Times New Roman"/>
      <w:b/>
      <w:snapToGrid w:val="0"/>
      <w:sz w:val="16"/>
      <w:szCs w:val="20"/>
      <w:lang w:eastAsia="ru-RU"/>
    </w:rPr>
  </w:style>
  <w:style w:type="paragraph" w:styleId="34">
    <w:name w:val="Body Text 3"/>
    <w:basedOn w:val="a"/>
    <w:link w:val="35"/>
    <w:rsid w:val="00D303F7"/>
    <w:pPr>
      <w:widowControl w:val="0"/>
      <w:overflowPunct/>
      <w:autoSpaceDE/>
      <w:autoSpaceDN/>
      <w:adjustRightInd/>
    </w:pPr>
    <w:rPr>
      <w:snapToGrid w:val="0"/>
    </w:rPr>
  </w:style>
  <w:style w:type="character" w:customStyle="1" w:styleId="35">
    <w:name w:val="Основной текст 3 Знак"/>
    <w:basedOn w:val="a0"/>
    <w:link w:val="34"/>
    <w:rsid w:val="00D303F7"/>
    <w:rPr>
      <w:rFonts w:ascii="Times New Roman" w:eastAsia="Times New Roman" w:hAnsi="Times New Roman" w:cs="Times New Roman"/>
      <w:snapToGrid w:val="0"/>
      <w:sz w:val="24"/>
      <w:szCs w:val="20"/>
      <w:lang w:eastAsia="ru-RU"/>
    </w:rPr>
  </w:style>
  <w:style w:type="paragraph" w:styleId="af2">
    <w:name w:val="Subtitle"/>
    <w:basedOn w:val="a"/>
    <w:link w:val="af3"/>
    <w:uiPriority w:val="11"/>
    <w:qFormat/>
    <w:rsid w:val="00D303F7"/>
    <w:pPr>
      <w:overflowPunct/>
      <w:autoSpaceDE/>
      <w:autoSpaceDN/>
      <w:adjustRightInd/>
      <w:spacing w:line="360" w:lineRule="auto"/>
      <w:ind w:firstLine="720"/>
    </w:pPr>
    <w:rPr>
      <w:b/>
      <w:sz w:val="20"/>
    </w:rPr>
  </w:style>
  <w:style w:type="character" w:customStyle="1" w:styleId="af3">
    <w:name w:val="Подзаголовок Знак"/>
    <w:basedOn w:val="a0"/>
    <w:link w:val="af2"/>
    <w:rsid w:val="00D303F7"/>
    <w:rPr>
      <w:rFonts w:ascii="Times New Roman" w:eastAsia="Times New Roman" w:hAnsi="Times New Roman" w:cs="Times New Roman"/>
      <w:b/>
      <w:sz w:val="20"/>
      <w:szCs w:val="20"/>
      <w:lang w:eastAsia="ru-RU"/>
    </w:rPr>
  </w:style>
  <w:style w:type="paragraph" w:customStyle="1" w:styleId="BodyTextIndent21">
    <w:name w:val="Body Text Indent 21"/>
    <w:basedOn w:val="a"/>
    <w:rsid w:val="00D303F7"/>
    <w:pPr>
      <w:overflowPunct/>
      <w:autoSpaceDE/>
      <w:autoSpaceDN/>
      <w:adjustRightInd/>
      <w:ind w:firstLine="720"/>
      <w:jc w:val="both"/>
    </w:pPr>
    <w:rPr>
      <w:b/>
      <w:i/>
    </w:rPr>
  </w:style>
  <w:style w:type="paragraph" w:styleId="af4">
    <w:name w:val="footnote text"/>
    <w:basedOn w:val="a"/>
    <w:link w:val="af5"/>
    <w:rsid w:val="00D303F7"/>
    <w:pPr>
      <w:overflowPunct/>
      <w:autoSpaceDE/>
      <w:autoSpaceDN/>
      <w:adjustRightInd/>
    </w:pPr>
    <w:rPr>
      <w:sz w:val="20"/>
    </w:rPr>
  </w:style>
  <w:style w:type="character" w:customStyle="1" w:styleId="af5">
    <w:name w:val="Текст сноски Знак"/>
    <w:basedOn w:val="a0"/>
    <w:link w:val="af4"/>
    <w:rsid w:val="00D303F7"/>
    <w:rPr>
      <w:rFonts w:ascii="Times New Roman" w:eastAsia="Times New Roman" w:hAnsi="Times New Roman" w:cs="Times New Roman"/>
      <w:sz w:val="20"/>
      <w:szCs w:val="20"/>
      <w:lang w:eastAsia="ru-RU"/>
    </w:rPr>
  </w:style>
  <w:style w:type="paragraph" w:styleId="12">
    <w:name w:val="toc 1"/>
    <w:basedOn w:val="a"/>
    <w:next w:val="a"/>
    <w:autoRedefine/>
    <w:rsid w:val="00D303F7"/>
    <w:pPr>
      <w:tabs>
        <w:tab w:val="right" w:leader="dot" w:pos="9628"/>
      </w:tabs>
      <w:overflowPunct/>
      <w:autoSpaceDE/>
      <w:autoSpaceDN/>
      <w:adjustRightInd/>
      <w:spacing w:line="360" w:lineRule="auto"/>
    </w:pPr>
    <w:rPr>
      <w:b/>
      <w:noProof/>
      <w:sz w:val="28"/>
      <w:szCs w:val="28"/>
    </w:rPr>
  </w:style>
  <w:style w:type="paragraph" w:styleId="41">
    <w:name w:val="toc 4"/>
    <w:basedOn w:val="a"/>
    <w:next w:val="a"/>
    <w:autoRedefine/>
    <w:rsid w:val="00D303F7"/>
    <w:pPr>
      <w:tabs>
        <w:tab w:val="right" w:leader="dot" w:pos="9639"/>
      </w:tabs>
      <w:overflowPunct/>
      <w:autoSpaceDE/>
      <w:autoSpaceDN/>
      <w:adjustRightInd/>
    </w:pPr>
    <w:rPr>
      <w:noProof/>
      <w:szCs w:val="24"/>
    </w:rPr>
  </w:style>
  <w:style w:type="character" w:styleId="af6">
    <w:name w:val="Hyperlink"/>
    <w:basedOn w:val="a0"/>
    <w:rsid w:val="00D303F7"/>
    <w:rPr>
      <w:color w:val="0000FF"/>
      <w:u w:val="single"/>
    </w:rPr>
  </w:style>
  <w:style w:type="paragraph" w:customStyle="1" w:styleId="OTCHET00">
    <w:name w:val="OTCHET_00"/>
    <w:basedOn w:val="25"/>
    <w:rsid w:val="00D303F7"/>
    <w:pPr>
      <w:tabs>
        <w:tab w:val="clear" w:pos="1065"/>
        <w:tab w:val="left" w:pos="709"/>
        <w:tab w:val="left" w:pos="3402"/>
      </w:tabs>
      <w:spacing w:line="360" w:lineRule="auto"/>
      <w:ind w:left="0" w:firstLine="0"/>
      <w:jc w:val="both"/>
    </w:pPr>
    <w:rPr>
      <w:rFonts w:ascii="NTTimes/Cyrillic" w:hAnsi="NTTimes/Cyrillic"/>
      <w:szCs w:val="20"/>
    </w:rPr>
  </w:style>
  <w:style w:type="paragraph" w:styleId="25">
    <w:name w:val="List Number 2"/>
    <w:basedOn w:val="a"/>
    <w:rsid w:val="00D303F7"/>
    <w:pPr>
      <w:tabs>
        <w:tab w:val="num" w:pos="1065"/>
      </w:tabs>
      <w:overflowPunct/>
      <w:autoSpaceDE/>
      <w:autoSpaceDN/>
      <w:adjustRightInd/>
      <w:ind w:left="1065" w:hanging="360"/>
    </w:pPr>
    <w:rPr>
      <w:szCs w:val="24"/>
    </w:rPr>
  </w:style>
  <w:style w:type="paragraph" w:styleId="13">
    <w:name w:val="index 1"/>
    <w:basedOn w:val="a"/>
    <w:next w:val="a"/>
    <w:autoRedefine/>
    <w:rsid w:val="00D303F7"/>
    <w:pPr>
      <w:overflowPunct/>
      <w:autoSpaceDE/>
      <w:autoSpaceDN/>
      <w:adjustRightInd/>
      <w:ind w:left="240" w:hanging="240"/>
    </w:pPr>
    <w:rPr>
      <w:szCs w:val="24"/>
    </w:rPr>
  </w:style>
  <w:style w:type="character" w:styleId="af7">
    <w:name w:val="Strong"/>
    <w:basedOn w:val="a0"/>
    <w:qFormat/>
    <w:rsid w:val="00D303F7"/>
    <w:rPr>
      <w:b/>
      <w:bCs/>
    </w:rPr>
  </w:style>
  <w:style w:type="paragraph" w:customStyle="1" w:styleId="ConsCell">
    <w:name w:val="ConsCell"/>
    <w:rsid w:val="00D303F7"/>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8">
    <w:name w:val="caption"/>
    <w:basedOn w:val="a"/>
    <w:next w:val="a"/>
    <w:qFormat/>
    <w:rsid w:val="00D303F7"/>
    <w:pPr>
      <w:overflowPunct/>
      <w:autoSpaceDE/>
      <w:autoSpaceDN/>
      <w:adjustRightInd/>
      <w:spacing w:before="120" w:after="120"/>
    </w:pPr>
    <w:rPr>
      <w:b/>
      <w:bCs/>
      <w:sz w:val="20"/>
    </w:rPr>
  </w:style>
  <w:style w:type="paragraph" w:styleId="af9">
    <w:name w:val="Normal (Web)"/>
    <w:basedOn w:val="a"/>
    <w:rsid w:val="00D303F7"/>
    <w:pPr>
      <w:overflowPunct/>
      <w:autoSpaceDE/>
      <w:autoSpaceDN/>
      <w:adjustRightInd/>
    </w:pPr>
    <w:rPr>
      <w:szCs w:val="24"/>
    </w:rPr>
  </w:style>
  <w:style w:type="paragraph" w:styleId="afa">
    <w:name w:val="footer"/>
    <w:aliases w:val=" Знак"/>
    <w:basedOn w:val="a"/>
    <w:link w:val="afb"/>
    <w:rsid w:val="00D303F7"/>
    <w:pPr>
      <w:tabs>
        <w:tab w:val="center" w:pos="4677"/>
        <w:tab w:val="right" w:pos="9355"/>
      </w:tabs>
      <w:overflowPunct/>
      <w:autoSpaceDE/>
      <w:autoSpaceDN/>
      <w:adjustRightInd/>
    </w:pPr>
    <w:rPr>
      <w:szCs w:val="24"/>
    </w:rPr>
  </w:style>
  <w:style w:type="character" w:customStyle="1" w:styleId="afb">
    <w:name w:val="Нижний колонтитул Знак"/>
    <w:aliases w:val=" Знак Знак"/>
    <w:basedOn w:val="a0"/>
    <w:link w:val="afa"/>
    <w:rsid w:val="00D303F7"/>
    <w:rPr>
      <w:rFonts w:ascii="Times New Roman" w:eastAsia="Times New Roman" w:hAnsi="Times New Roman" w:cs="Times New Roman"/>
      <w:sz w:val="24"/>
      <w:szCs w:val="24"/>
      <w:lang w:eastAsia="ru-RU"/>
    </w:rPr>
  </w:style>
  <w:style w:type="paragraph" w:styleId="afc">
    <w:name w:val="Block Text"/>
    <w:basedOn w:val="a"/>
    <w:rsid w:val="00D303F7"/>
    <w:pPr>
      <w:overflowPunct/>
      <w:autoSpaceDE/>
      <w:autoSpaceDN/>
      <w:adjustRightInd/>
      <w:ind w:left="-108" w:right="-108"/>
    </w:pPr>
    <w:rPr>
      <w:sz w:val="22"/>
      <w:szCs w:val="24"/>
    </w:rPr>
  </w:style>
  <w:style w:type="paragraph" w:customStyle="1" w:styleId="Normal1">
    <w:name w:val="Normal1"/>
    <w:rsid w:val="00D303F7"/>
    <w:pPr>
      <w:widowControl w:val="0"/>
      <w:spacing w:after="0" w:line="280" w:lineRule="auto"/>
      <w:ind w:firstLine="560"/>
      <w:jc w:val="both"/>
    </w:pPr>
    <w:rPr>
      <w:rFonts w:ascii="Times New Roman" w:eastAsia="Times New Roman" w:hAnsi="Times New Roman" w:cs="Times New Roman"/>
      <w:snapToGrid w:val="0"/>
      <w:sz w:val="20"/>
      <w:szCs w:val="20"/>
      <w:lang w:eastAsia="ru-RU"/>
    </w:rPr>
  </w:style>
  <w:style w:type="paragraph" w:customStyle="1" w:styleId="afd">
    <w:name w:val="Единицы"/>
    <w:basedOn w:val="a"/>
    <w:autoRedefine/>
    <w:rsid w:val="00D303F7"/>
    <w:pPr>
      <w:keepNext/>
      <w:overflowPunct/>
      <w:autoSpaceDE/>
      <w:autoSpaceDN/>
      <w:adjustRightInd/>
      <w:spacing w:before="60" w:after="60" w:line="180" w:lineRule="auto"/>
      <w:jc w:val="center"/>
    </w:pPr>
    <w:rPr>
      <w:rFonts w:ascii="Arial" w:hAnsi="Arial"/>
      <w:snapToGrid w:val="0"/>
      <w:color w:val="000000"/>
      <w:sz w:val="15"/>
    </w:rPr>
  </w:style>
  <w:style w:type="character" w:styleId="afe">
    <w:name w:val="Emphasis"/>
    <w:basedOn w:val="a0"/>
    <w:qFormat/>
    <w:rsid w:val="00D303F7"/>
    <w:rPr>
      <w:i/>
      <w:iCs/>
    </w:rPr>
  </w:style>
  <w:style w:type="paragraph" w:customStyle="1" w:styleId="BodyText22">
    <w:name w:val="Body Text 22"/>
    <w:basedOn w:val="a"/>
    <w:rsid w:val="00D303F7"/>
    <w:pPr>
      <w:overflowPunct/>
      <w:autoSpaceDE/>
      <w:autoSpaceDN/>
      <w:adjustRightInd/>
      <w:ind w:firstLine="720"/>
      <w:jc w:val="both"/>
    </w:pPr>
  </w:style>
  <w:style w:type="paragraph" w:customStyle="1" w:styleId="aff">
    <w:name w:val="таблица"/>
    <w:rsid w:val="00D303F7"/>
    <w:pPr>
      <w:keepNext/>
      <w:keepLines/>
      <w:spacing w:before="60" w:after="60" w:line="240" w:lineRule="auto"/>
    </w:pPr>
    <w:rPr>
      <w:rFonts w:ascii="Arial" w:eastAsia="Times New Roman" w:hAnsi="Arial" w:cs="Times New Roman"/>
      <w:i/>
      <w:sz w:val="20"/>
      <w:szCs w:val="20"/>
      <w:lang w:eastAsia="ru-RU"/>
    </w:rPr>
  </w:style>
  <w:style w:type="paragraph" w:customStyle="1" w:styleId="Normal2">
    <w:name w:val="Normal2"/>
    <w:rsid w:val="00D303F7"/>
    <w:pPr>
      <w:widowControl w:val="0"/>
      <w:spacing w:after="0" w:line="300" w:lineRule="auto"/>
      <w:ind w:left="1040" w:hanging="360"/>
      <w:jc w:val="both"/>
    </w:pPr>
    <w:rPr>
      <w:rFonts w:ascii="Times New Roman" w:eastAsia="Times New Roman" w:hAnsi="Times New Roman" w:cs="Times New Roman"/>
      <w:snapToGrid w:val="0"/>
      <w:sz w:val="24"/>
      <w:szCs w:val="20"/>
      <w:lang w:eastAsia="ru-RU"/>
    </w:rPr>
  </w:style>
  <w:style w:type="paragraph" w:customStyle="1" w:styleId="51">
    <w:name w:val="заголовок 5"/>
    <w:basedOn w:val="a"/>
    <w:next w:val="a"/>
    <w:rsid w:val="00D303F7"/>
    <w:pPr>
      <w:keepNext/>
      <w:widowControl w:val="0"/>
      <w:overflowPunct/>
      <w:autoSpaceDE/>
      <w:autoSpaceDN/>
      <w:adjustRightInd/>
      <w:ind w:firstLine="720"/>
      <w:jc w:val="both"/>
      <w:outlineLvl w:val="4"/>
    </w:pPr>
    <w:rPr>
      <w:rFonts w:ascii="Helvetica" w:hAnsi="Helvetica"/>
      <w:snapToGrid w:val="0"/>
    </w:rPr>
  </w:style>
  <w:style w:type="character" w:customStyle="1" w:styleId="MainCharChar">
    <w:name w:val="Main Char Char"/>
    <w:basedOn w:val="a0"/>
    <w:rsid w:val="00D303F7"/>
    <w:rPr>
      <w:rFonts w:cs="Tahoma"/>
      <w:sz w:val="24"/>
      <w:szCs w:val="16"/>
      <w:lang w:val="ru-RU" w:eastAsia="ru-RU" w:bidi="ar-SA"/>
    </w:rPr>
  </w:style>
  <w:style w:type="paragraph" w:customStyle="1" w:styleId="ConsPlusNormal">
    <w:name w:val="ConsPlusNormal"/>
    <w:link w:val="ConsPlusNormal0"/>
    <w:qFormat/>
    <w:rsid w:val="00D303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har">
    <w:name w:val="Char"/>
    <w:basedOn w:val="a0"/>
    <w:rsid w:val="00D303F7"/>
    <w:rPr>
      <w:b/>
      <w:bCs/>
      <w:sz w:val="24"/>
      <w:szCs w:val="24"/>
      <w:lang w:val="ru-RU" w:eastAsia="ru-RU" w:bidi="ar-SA"/>
    </w:rPr>
  </w:style>
  <w:style w:type="paragraph" w:customStyle="1" w:styleId="xl27">
    <w:name w:val="xl27"/>
    <w:basedOn w:val="a"/>
    <w:rsid w:val="00D303F7"/>
    <w:pPr>
      <w:pBdr>
        <w:left w:val="single" w:sz="4" w:space="0" w:color="auto"/>
        <w:right w:val="single" w:sz="4" w:space="0" w:color="auto"/>
      </w:pBdr>
      <w:overflowPunct/>
      <w:autoSpaceDE/>
      <w:autoSpaceDN/>
      <w:adjustRightInd/>
      <w:spacing w:before="100" w:beforeAutospacing="1" w:after="100" w:afterAutospacing="1"/>
      <w:jc w:val="center"/>
      <w:textAlignment w:val="center"/>
    </w:pPr>
    <w:rPr>
      <w:szCs w:val="24"/>
    </w:rPr>
  </w:style>
  <w:style w:type="paragraph" w:customStyle="1" w:styleId="14">
    <w:name w:val="1"/>
    <w:basedOn w:val="a"/>
    <w:next w:val="af9"/>
    <w:rsid w:val="00D303F7"/>
    <w:pPr>
      <w:overflowPunct/>
      <w:autoSpaceDE/>
      <w:autoSpaceDN/>
      <w:adjustRightInd/>
      <w:spacing w:before="100" w:beforeAutospacing="1" w:after="100" w:afterAutospacing="1"/>
    </w:pPr>
    <w:rPr>
      <w:rFonts w:ascii="Arial Unicode MS" w:eastAsia="Arial Unicode MS" w:hAnsi="Arial Unicode MS" w:cs="Arial Unicode MS"/>
      <w:szCs w:val="24"/>
    </w:rPr>
  </w:style>
  <w:style w:type="paragraph" w:customStyle="1" w:styleId="ConsPlusNonformat">
    <w:name w:val="ConsPlusNonformat"/>
    <w:rsid w:val="00D303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mainattraction1">
    <w:name w:val="main_attraction1"/>
    <w:basedOn w:val="a0"/>
    <w:rsid w:val="00D303F7"/>
    <w:rPr>
      <w:b/>
      <w:bCs/>
    </w:rPr>
  </w:style>
  <w:style w:type="paragraph" w:customStyle="1" w:styleId="Normal3">
    <w:name w:val="Normal3"/>
    <w:rsid w:val="00D303F7"/>
    <w:pPr>
      <w:widowControl w:val="0"/>
      <w:spacing w:after="0" w:line="300" w:lineRule="auto"/>
      <w:ind w:left="1040" w:hanging="360"/>
      <w:jc w:val="both"/>
    </w:pPr>
    <w:rPr>
      <w:rFonts w:ascii="Times New Roman" w:eastAsia="Times New Roman" w:hAnsi="Times New Roman" w:cs="Times New Roman"/>
      <w:snapToGrid w:val="0"/>
      <w:sz w:val="24"/>
      <w:szCs w:val="20"/>
      <w:lang w:eastAsia="ru-RU"/>
    </w:rPr>
  </w:style>
  <w:style w:type="paragraph" w:customStyle="1" w:styleId="h2">
    <w:name w:val="h2"/>
    <w:basedOn w:val="af0"/>
    <w:rsid w:val="00D303F7"/>
    <w:pPr>
      <w:spacing w:after="480"/>
    </w:pPr>
    <w:rPr>
      <w:bCs w:val="0"/>
    </w:rPr>
  </w:style>
  <w:style w:type="paragraph" w:customStyle="1" w:styleId="aff0">
    <w:name w:val="Таблица"/>
    <w:basedOn w:val="a"/>
    <w:rsid w:val="00D303F7"/>
    <w:pPr>
      <w:overflowPunct/>
      <w:autoSpaceDE/>
      <w:autoSpaceDN/>
      <w:adjustRightInd/>
    </w:pPr>
    <w:rPr>
      <w:sz w:val="28"/>
      <w:szCs w:val="28"/>
    </w:rPr>
  </w:style>
  <w:style w:type="paragraph" w:customStyle="1" w:styleId="BodyText23">
    <w:name w:val="Body Text 23"/>
    <w:basedOn w:val="a"/>
    <w:rsid w:val="00D303F7"/>
    <w:pPr>
      <w:overflowPunct/>
      <w:autoSpaceDE/>
      <w:autoSpaceDN/>
      <w:adjustRightInd/>
      <w:ind w:firstLine="720"/>
      <w:jc w:val="both"/>
    </w:pPr>
  </w:style>
  <w:style w:type="paragraph" w:customStyle="1" w:styleId="text2">
    <w:name w:val="text_2"/>
    <w:basedOn w:val="a"/>
    <w:rsid w:val="00D303F7"/>
    <w:pPr>
      <w:overflowPunct/>
      <w:autoSpaceDE/>
      <w:autoSpaceDN/>
      <w:adjustRightInd/>
      <w:spacing w:before="30" w:after="100" w:afterAutospacing="1"/>
      <w:ind w:left="75"/>
    </w:pPr>
    <w:rPr>
      <w:rFonts w:ascii="Arial" w:hAnsi="Arial" w:cs="Arial"/>
      <w:color w:val="336699"/>
      <w:sz w:val="20"/>
    </w:rPr>
  </w:style>
  <w:style w:type="paragraph" w:customStyle="1" w:styleId="26">
    <w:name w:val="2"/>
    <w:basedOn w:val="a"/>
    <w:next w:val="af9"/>
    <w:rsid w:val="00D303F7"/>
    <w:pPr>
      <w:overflowPunct/>
      <w:autoSpaceDE/>
      <w:autoSpaceDN/>
      <w:adjustRightInd/>
    </w:pPr>
    <w:rPr>
      <w:szCs w:val="24"/>
    </w:rPr>
  </w:style>
  <w:style w:type="paragraph" w:styleId="3">
    <w:name w:val="List Bullet 3"/>
    <w:basedOn w:val="a"/>
    <w:autoRedefine/>
    <w:rsid w:val="00D303F7"/>
    <w:pPr>
      <w:numPr>
        <w:numId w:val="1"/>
      </w:numPr>
      <w:tabs>
        <w:tab w:val="clear" w:pos="926"/>
        <w:tab w:val="num" w:pos="0"/>
        <w:tab w:val="num" w:pos="360"/>
      </w:tabs>
      <w:overflowPunct/>
      <w:autoSpaceDE/>
      <w:autoSpaceDN/>
      <w:adjustRightInd/>
      <w:spacing w:line="360" w:lineRule="auto"/>
      <w:ind w:left="0" w:firstLine="900"/>
    </w:pPr>
    <w:rPr>
      <w:sz w:val="28"/>
      <w:szCs w:val="24"/>
    </w:rPr>
  </w:style>
  <w:style w:type="paragraph" w:customStyle="1" w:styleId="15">
    <w:name w:val="Обычный1"/>
    <w:rsid w:val="00D303F7"/>
    <w:pPr>
      <w:widowControl w:val="0"/>
      <w:spacing w:after="0" w:line="300" w:lineRule="auto"/>
      <w:ind w:left="1040" w:hanging="360"/>
      <w:jc w:val="both"/>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
    <w:rsid w:val="00D303F7"/>
    <w:pPr>
      <w:overflowPunct/>
      <w:autoSpaceDE/>
      <w:autoSpaceDN/>
      <w:adjustRightInd/>
      <w:ind w:firstLine="720"/>
      <w:jc w:val="both"/>
    </w:pPr>
  </w:style>
  <w:style w:type="character" w:customStyle="1" w:styleId="text31">
    <w:name w:val="text31"/>
    <w:basedOn w:val="a0"/>
    <w:rsid w:val="00D303F7"/>
    <w:rPr>
      <w:rFonts w:ascii="Arial" w:hAnsi="Arial" w:cs="Arial" w:hint="default"/>
      <w:b w:val="0"/>
      <w:bCs w:val="0"/>
      <w:color w:val="000000"/>
      <w:sz w:val="18"/>
      <w:szCs w:val="18"/>
    </w:rPr>
  </w:style>
  <w:style w:type="paragraph" w:customStyle="1" w:styleId="text3">
    <w:name w:val="text3"/>
    <w:basedOn w:val="a"/>
    <w:rsid w:val="00D303F7"/>
    <w:pPr>
      <w:overflowPunct/>
      <w:autoSpaceDE/>
      <w:autoSpaceDN/>
      <w:adjustRightInd/>
      <w:spacing w:before="100" w:beforeAutospacing="1" w:after="100" w:afterAutospacing="1"/>
    </w:pPr>
    <w:rPr>
      <w:rFonts w:ascii="Arial" w:eastAsia="Arial Unicode MS" w:hAnsi="Arial" w:cs="Arial"/>
      <w:color w:val="000000"/>
      <w:sz w:val="18"/>
      <w:szCs w:val="18"/>
    </w:rPr>
  </w:style>
  <w:style w:type="paragraph" w:customStyle="1" w:styleId="mini">
    <w:name w:val="mini"/>
    <w:basedOn w:val="a"/>
    <w:rsid w:val="00D303F7"/>
    <w:pPr>
      <w:overflowPunct/>
      <w:autoSpaceDE/>
      <w:autoSpaceDN/>
      <w:adjustRightInd/>
      <w:spacing w:before="100" w:beforeAutospacing="1" w:after="100" w:afterAutospacing="1"/>
    </w:pPr>
    <w:rPr>
      <w:rFonts w:ascii="Arial" w:eastAsia="Arial Unicode MS" w:hAnsi="Arial" w:cs="Arial"/>
      <w:color w:val="333333"/>
      <w:sz w:val="15"/>
      <w:szCs w:val="15"/>
    </w:rPr>
  </w:style>
  <w:style w:type="paragraph" w:customStyle="1" w:styleId="two">
    <w:name w:val="two"/>
    <w:basedOn w:val="a"/>
    <w:rsid w:val="00D303F7"/>
    <w:pPr>
      <w:overflowPunct/>
      <w:autoSpaceDE/>
      <w:autoSpaceDN/>
      <w:adjustRightInd/>
      <w:spacing w:before="100" w:beforeAutospacing="1" w:after="100" w:afterAutospacing="1"/>
    </w:pPr>
    <w:rPr>
      <w:rFonts w:ascii="Arial" w:eastAsia="Arial Unicode MS" w:hAnsi="Arial" w:cs="Arial"/>
      <w:b/>
      <w:bCs/>
      <w:color w:val="990000"/>
      <w:sz w:val="17"/>
      <w:szCs w:val="17"/>
      <w:u w:val="single"/>
    </w:rPr>
  </w:style>
  <w:style w:type="paragraph" w:customStyle="1" w:styleId="2x2gray">
    <w:name w:val="2x2gray"/>
    <w:basedOn w:val="a"/>
    <w:rsid w:val="00D303F7"/>
    <w:pPr>
      <w:shd w:val="clear" w:color="auto" w:fill="FFFFFF"/>
      <w:overflowPunct/>
      <w:autoSpaceDE/>
      <w:autoSpaceDN/>
      <w:adjustRightInd/>
      <w:spacing w:before="100" w:beforeAutospacing="1" w:after="100" w:afterAutospacing="1"/>
    </w:pPr>
    <w:rPr>
      <w:rFonts w:ascii="Verdana" w:eastAsia="Arial Unicode MS" w:hAnsi="Verdana" w:cs="Arial Unicode MS"/>
      <w:color w:val="000000"/>
      <w:sz w:val="18"/>
      <w:szCs w:val="18"/>
    </w:rPr>
  </w:style>
  <w:style w:type="paragraph" w:customStyle="1" w:styleId="news">
    <w:name w:val="news"/>
    <w:basedOn w:val="a"/>
    <w:rsid w:val="00D303F7"/>
    <w:pPr>
      <w:overflowPunct/>
      <w:autoSpaceDE/>
      <w:autoSpaceDN/>
      <w:adjustRightInd/>
      <w:spacing w:before="100" w:beforeAutospacing="1" w:after="100" w:afterAutospacing="1"/>
    </w:pPr>
    <w:rPr>
      <w:rFonts w:ascii="Arial" w:eastAsia="Arial Unicode MS" w:hAnsi="Arial" w:cs="Arial"/>
      <w:b/>
      <w:bCs/>
      <w:color w:val="990000"/>
      <w:sz w:val="21"/>
      <w:szCs w:val="21"/>
    </w:rPr>
  </w:style>
  <w:style w:type="paragraph" w:customStyle="1" w:styleId="style2">
    <w:name w:val="style2"/>
    <w:basedOn w:val="a"/>
    <w:rsid w:val="00D303F7"/>
    <w:pPr>
      <w:overflowPunct/>
      <w:autoSpaceDE/>
      <w:autoSpaceDN/>
      <w:adjustRightInd/>
      <w:spacing w:before="100" w:beforeAutospacing="1" w:after="100" w:afterAutospacing="1"/>
    </w:pPr>
    <w:rPr>
      <w:rFonts w:ascii="Verdana" w:eastAsia="Arial Unicode MS" w:hAnsi="Verdana" w:cs="Arial Unicode MS"/>
      <w:color w:val="FFFFFF"/>
      <w:sz w:val="18"/>
      <w:szCs w:val="18"/>
    </w:rPr>
  </w:style>
  <w:style w:type="paragraph" w:customStyle="1" w:styleId="42">
    <w:name w:val="4"/>
    <w:basedOn w:val="a"/>
    <w:next w:val="af9"/>
    <w:rsid w:val="00D303F7"/>
    <w:pPr>
      <w:overflowPunct/>
      <w:autoSpaceDE/>
      <w:autoSpaceDN/>
      <w:adjustRightInd/>
    </w:pPr>
    <w:rPr>
      <w:szCs w:val="24"/>
    </w:rPr>
  </w:style>
  <w:style w:type="paragraph" w:customStyle="1" w:styleId="36">
    <w:name w:val="3"/>
    <w:basedOn w:val="a"/>
    <w:next w:val="af9"/>
    <w:rsid w:val="00D303F7"/>
    <w:pPr>
      <w:overflowPunct/>
      <w:autoSpaceDE/>
      <w:autoSpaceDN/>
      <w:adjustRightInd/>
    </w:pPr>
    <w:rPr>
      <w:szCs w:val="24"/>
    </w:rPr>
  </w:style>
  <w:style w:type="paragraph" w:styleId="aff1">
    <w:name w:val="Message Header"/>
    <w:basedOn w:val="a"/>
    <w:link w:val="aff2"/>
    <w:autoRedefine/>
    <w:rsid w:val="00D303F7"/>
    <w:pPr>
      <w:keepNext/>
      <w:overflowPunct/>
      <w:autoSpaceDE/>
      <w:autoSpaceDN/>
      <w:adjustRightInd/>
      <w:spacing w:before="10" w:after="10" w:line="168" w:lineRule="auto"/>
      <w:ind w:left="-57" w:right="-57"/>
      <w:jc w:val="center"/>
    </w:pPr>
    <w:rPr>
      <w:rFonts w:ascii="Arial" w:hAnsi="Arial"/>
      <w:snapToGrid w:val="0"/>
      <w:color w:val="000000"/>
      <w:sz w:val="15"/>
    </w:rPr>
  </w:style>
  <w:style w:type="character" w:customStyle="1" w:styleId="aff2">
    <w:name w:val="Шапка Знак"/>
    <w:basedOn w:val="a0"/>
    <w:link w:val="aff1"/>
    <w:rsid w:val="00D303F7"/>
    <w:rPr>
      <w:rFonts w:ascii="Arial" w:eastAsia="Times New Roman" w:hAnsi="Arial" w:cs="Times New Roman"/>
      <w:snapToGrid w:val="0"/>
      <w:color w:val="000000"/>
      <w:sz w:val="15"/>
      <w:szCs w:val="20"/>
      <w:lang w:eastAsia="ru-RU"/>
    </w:rPr>
  </w:style>
  <w:style w:type="paragraph" w:styleId="aff3">
    <w:name w:val="Plain Text"/>
    <w:basedOn w:val="a"/>
    <w:link w:val="aff4"/>
    <w:rsid w:val="00D303F7"/>
    <w:pPr>
      <w:overflowPunct/>
      <w:autoSpaceDE/>
      <w:autoSpaceDN/>
      <w:adjustRightInd/>
    </w:pPr>
    <w:rPr>
      <w:rFonts w:ascii="Arial" w:hAnsi="Arial"/>
      <w:b/>
      <w:sz w:val="22"/>
    </w:rPr>
  </w:style>
  <w:style w:type="character" w:customStyle="1" w:styleId="aff4">
    <w:name w:val="Текст Знак"/>
    <w:basedOn w:val="a0"/>
    <w:link w:val="aff3"/>
    <w:rsid w:val="00D303F7"/>
    <w:rPr>
      <w:rFonts w:ascii="Arial" w:eastAsia="Times New Roman" w:hAnsi="Arial" w:cs="Times New Roman"/>
      <w:b/>
      <w:szCs w:val="20"/>
      <w:lang w:eastAsia="ru-RU"/>
    </w:rPr>
  </w:style>
  <w:style w:type="character" w:customStyle="1" w:styleId="grame">
    <w:name w:val="grame"/>
    <w:basedOn w:val="a0"/>
    <w:rsid w:val="00D303F7"/>
  </w:style>
  <w:style w:type="paragraph" w:customStyle="1" w:styleId="Normal">
    <w:name w:val="Normal Знак Знак"/>
    <w:rsid w:val="00D303F7"/>
    <w:pPr>
      <w:spacing w:before="100" w:after="100" w:line="240" w:lineRule="auto"/>
      <w:jc w:val="both"/>
    </w:pPr>
    <w:rPr>
      <w:rFonts w:ascii="Times New Roman" w:eastAsia="Times New Roman" w:hAnsi="Times New Roman" w:cs="Times New Roman"/>
      <w:snapToGrid w:val="0"/>
      <w:sz w:val="24"/>
      <w:szCs w:val="24"/>
      <w:lang w:eastAsia="ru-RU"/>
    </w:rPr>
  </w:style>
  <w:style w:type="paragraph" w:customStyle="1" w:styleId="font5">
    <w:name w:val="font5"/>
    <w:basedOn w:val="a"/>
    <w:rsid w:val="00D303F7"/>
    <w:pPr>
      <w:overflowPunct/>
      <w:autoSpaceDE/>
      <w:autoSpaceDN/>
      <w:adjustRightInd/>
      <w:spacing w:before="100" w:beforeAutospacing="1" w:after="100" w:afterAutospacing="1"/>
    </w:pPr>
    <w:rPr>
      <w:rFonts w:ascii="Arial" w:eastAsia="Arial Unicode MS" w:hAnsi="Arial" w:cs="Arial"/>
      <w:sz w:val="20"/>
    </w:rPr>
  </w:style>
  <w:style w:type="paragraph" w:customStyle="1" w:styleId="xl33">
    <w:name w:val="xl33"/>
    <w:basedOn w:val="a"/>
    <w:rsid w:val="00D303F7"/>
    <w:pPr>
      <w:overflowPunct/>
      <w:autoSpaceDE/>
      <w:autoSpaceDN/>
      <w:adjustRightInd/>
      <w:spacing w:before="100" w:beforeAutospacing="1" w:after="100" w:afterAutospacing="1"/>
      <w:jc w:val="right"/>
      <w:textAlignment w:val="top"/>
    </w:pPr>
    <w:rPr>
      <w:rFonts w:ascii="Arial" w:eastAsia="Arial Unicode MS" w:hAnsi="Arial" w:cs="Arial"/>
      <w:sz w:val="26"/>
      <w:szCs w:val="26"/>
    </w:rPr>
  </w:style>
  <w:style w:type="paragraph" w:customStyle="1" w:styleId="310">
    <w:name w:val="Основной текст 31"/>
    <w:basedOn w:val="a"/>
    <w:rsid w:val="00D303F7"/>
    <w:pPr>
      <w:overflowPunct/>
      <w:autoSpaceDE/>
      <w:autoSpaceDN/>
      <w:adjustRightInd/>
    </w:pPr>
    <w:rPr>
      <w:sz w:val="28"/>
      <w:lang w:val="en-US"/>
    </w:rPr>
  </w:style>
  <w:style w:type="paragraph" w:styleId="aff5">
    <w:name w:val="No Spacing"/>
    <w:uiPriority w:val="1"/>
    <w:qFormat/>
    <w:rsid w:val="00D303F7"/>
    <w:pPr>
      <w:spacing w:after="0" w:line="240" w:lineRule="auto"/>
    </w:pPr>
    <w:rPr>
      <w:rFonts w:ascii="Times New Roman" w:eastAsia="Times New Roman" w:hAnsi="Times New Roman" w:cs="Times New Roman"/>
      <w:sz w:val="24"/>
      <w:szCs w:val="24"/>
      <w:lang w:eastAsia="ru-RU"/>
    </w:rPr>
  </w:style>
  <w:style w:type="paragraph" w:customStyle="1" w:styleId="52">
    <w:name w:val="çàãîëîâîê 5"/>
    <w:basedOn w:val="a"/>
    <w:next w:val="a"/>
    <w:rsid w:val="00D303F7"/>
    <w:pPr>
      <w:keepNext/>
      <w:overflowPunct/>
      <w:autoSpaceDE/>
      <w:autoSpaceDN/>
      <w:adjustRightInd/>
      <w:ind w:firstLine="720"/>
      <w:jc w:val="both"/>
    </w:pPr>
    <w:rPr>
      <w:sz w:val="28"/>
    </w:rPr>
  </w:style>
  <w:style w:type="paragraph" w:customStyle="1" w:styleId="320">
    <w:name w:val="Основной текст 32"/>
    <w:basedOn w:val="a"/>
    <w:rsid w:val="00D303F7"/>
    <w:pPr>
      <w:overflowPunct/>
      <w:autoSpaceDE/>
      <w:autoSpaceDN/>
      <w:adjustRightInd/>
      <w:ind w:left="1418"/>
      <w:jc w:val="both"/>
    </w:pPr>
    <w:rPr>
      <w:sz w:val="28"/>
      <w:lang w:val="en-US"/>
    </w:rPr>
  </w:style>
  <w:style w:type="paragraph" w:customStyle="1" w:styleId="aff6">
    <w:name w:val="Списки"/>
    <w:basedOn w:val="a"/>
    <w:rsid w:val="00D303F7"/>
    <w:pPr>
      <w:tabs>
        <w:tab w:val="left" w:pos="1260"/>
      </w:tabs>
      <w:overflowPunct/>
      <w:autoSpaceDE/>
      <w:autoSpaceDN/>
      <w:adjustRightInd/>
      <w:spacing w:before="120" w:after="120"/>
      <w:jc w:val="both"/>
    </w:pPr>
    <w:rPr>
      <w:szCs w:val="28"/>
    </w:rPr>
  </w:style>
  <w:style w:type="paragraph" w:customStyle="1" w:styleId="xl24">
    <w:name w:val="xl24"/>
    <w:basedOn w:val="a"/>
    <w:rsid w:val="00D303F7"/>
    <w:pPr>
      <w:pBdr>
        <w:right w:val="single" w:sz="4" w:space="0" w:color="000000"/>
      </w:pBdr>
      <w:overflowPunct/>
      <w:autoSpaceDE/>
      <w:autoSpaceDN/>
      <w:adjustRightInd/>
      <w:spacing w:before="100" w:after="100"/>
      <w:jc w:val="center"/>
    </w:pPr>
    <w:rPr>
      <w:rFonts w:eastAsia="Arial Unicode MS"/>
    </w:rPr>
  </w:style>
  <w:style w:type="character" w:customStyle="1" w:styleId="aff7">
    <w:name w:val="номер страницы"/>
    <w:basedOn w:val="aff8"/>
    <w:rsid w:val="00D303F7"/>
  </w:style>
  <w:style w:type="character" w:customStyle="1" w:styleId="aff8">
    <w:name w:val="Основной шрифт"/>
    <w:rsid w:val="00D303F7"/>
  </w:style>
  <w:style w:type="paragraph" w:customStyle="1" w:styleId="140">
    <w:name w:val="Стиль14"/>
    <w:basedOn w:val="a"/>
    <w:rsid w:val="00D303F7"/>
    <w:pPr>
      <w:spacing w:line="264" w:lineRule="auto"/>
      <w:ind w:firstLine="720"/>
      <w:jc w:val="both"/>
      <w:textAlignment w:val="baseline"/>
    </w:pPr>
    <w:rPr>
      <w:sz w:val="28"/>
    </w:rPr>
  </w:style>
  <w:style w:type="character" w:customStyle="1" w:styleId="Iniiaiieoeoo">
    <w:name w:val="Iniiaiie o?eoo"/>
    <w:rsid w:val="00D303F7"/>
  </w:style>
  <w:style w:type="paragraph" w:customStyle="1" w:styleId="iaeaaeaiea4">
    <w:name w:val="iaeaaeaiea 4"/>
    <w:basedOn w:val="a"/>
    <w:next w:val="a"/>
    <w:rsid w:val="00D303F7"/>
    <w:pPr>
      <w:widowControl w:val="0"/>
      <w:spacing w:line="312" w:lineRule="auto"/>
      <w:ind w:left="600" w:firstLine="709"/>
      <w:jc w:val="both"/>
      <w:textAlignment w:val="baseline"/>
    </w:pPr>
  </w:style>
  <w:style w:type="paragraph" w:customStyle="1" w:styleId="iaeaaeaiea7">
    <w:name w:val="iaeaaeaiea 7"/>
    <w:basedOn w:val="a"/>
    <w:next w:val="a"/>
    <w:rsid w:val="00D303F7"/>
    <w:pPr>
      <w:widowControl w:val="0"/>
      <w:spacing w:line="312" w:lineRule="auto"/>
      <w:ind w:left="1200" w:firstLine="709"/>
      <w:jc w:val="both"/>
      <w:textAlignment w:val="baseline"/>
    </w:pPr>
  </w:style>
  <w:style w:type="paragraph" w:customStyle="1" w:styleId="iaeaaeaiea8">
    <w:name w:val="iaeaaeaiea 8"/>
    <w:basedOn w:val="a"/>
    <w:next w:val="a"/>
    <w:rsid w:val="00D303F7"/>
    <w:pPr>
      <w:widowControl w:val="0"/>
      <w:spacing w:line="312" w:lineRule="auto"/>
      <w:ind w:left="1400" w:firstLine="709"/>
      <w:jc w:val="both"/>
      <w:textAlignment w:val="baseline"/>
    </w:pPr>
  </w:style>
  <w:style w:type="paragraph" w:customStyle="1" w:styleId="iaeaaeaiea9">
    <w:name w:val="iaeaaeaiea 9"/>
    <w:basedOn w:val="a"/>
    <w:next w:val="a"/>
    <w:rsid w:val="00D303F7"/>
    <w:pPr>
      <w:widowControl w:val="0"/>
      <w:spacing w:line="312" w:lineRule="auto"/>
      <w:ind w:left="1600" w:firstLine="709"/>
      <w:jc w:val="both"/>
      <w:textAlignment w:val="baseline"/>
    </w:pPr>
  </w:style>
  <w:style w:type="paragraph" w:customStyle="1" w:styleId="aff9">
    <w:name w:val="Чертежный"/>
    <w:rsid w:val="00D303F7"/>
    <w:pPr>
      <w:spacing w:before="20" w:after="0" w:line="312" w:lineRule="auto"/>
      <w:jc w:val="both"/>
    </w:pPr>
    <w:rPr>
      <w:rFonts w:ascii="ISOCPEUR" w:eastAsia="Times New Roman" w:hAnsi="ISOCPEUR" w:cs="ISOCPEUR"/>
      <w:i/>
      <w:iCs/>
      <w:sz w:val="28"/>
      <w:szCs w:val="28"/>
      <w:lang w:val="uk-UA" w:eastAsia="ru-RU"/>
    </w:rPr>
  </w:style>
  <w:style w:type="paragraph" w:customStyle="1" w:styleId="16">
    <w:name w:val="Основной текст1"/>
    <w:basedOn w:val="a"/>
    <w:rsid w:val="00D303F7"/>
    <w:pPr>
      <w:overflowPunct/>
      <w:autoSpaceDE/>
      <w:autoSpaceDN/>
      <w:adjustRightInd/>
      <w:spacing w:line="312" w:lineRule="auto"/>
      <w:jc w:val="both"/>
    </w:pPr>
    <w:rPr>
      <w:sz w:val="28"/>
    </w:rPr>
  </w:style>
  <w:style w:type="paragraph" w:customStyle="1" w:styleId="a00">
    <w:name w:val="a0"/>
    <w:basedOn w:val="a"/>
    <w:rsid w:val="00D303F7"/>
    <w:pPr>
      <w:overflowPunct/>
      <w:autoSpaceDE/>
      <w:autoSpaceDN/>
      <w:adjustRightInd/>
      <w:spacing w:before="100" w:beforeAutospacing="1" w:after="100" w:afterAutospacing="1" w:line="312" w:lineRule="auto"/>
    </w:pPr>
    <w:rPr>
      <w:szCs w:val="24"/>
    </w:rPr>
  </w:style>
  <w:style w:type="paragraph" w:customStyle="1" w:styleId="affa">
    <w:name w:val="a"/>
    <w:basedOn w:val="a"/>
    <w:rsid w:val="00D303F7"/>
    <w:pPr>
      <w:overflowPunct/>
      <w:autoSpaceDE/>
      <w:autoSpaceDN/>
      <w:adjustRightInd/>
      <w:spacing w:before="100" w:beforeAutospacing="1" w:after="100" w:afterAutospacing="1" w:line="312" w:lineRule="auto"/>
    </w:pPr>
    <w:rPr>
      <w:szCs w:val="24"/>
    </w:rPr>
  </w:style>
  <w:style w:type="paragraph" w:customStyle="1" w:styleId="xl25">
    <w:name w:val="xl25"/>
    <w:basedOn w:val="a"/>
    <w:rsid w:val="00D303F7"/>
    <w:pPr>
      <w:pBdr>
        <w:top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6">
    <w:name w:val="xl26"/>
    <w:basedOn w:val="a"/>
    <w:rsid w:val="00D303F7"/>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8">
    <w:name w:val="xl28"/>
    <w:basedOn w:val="a"/>
    <w:rsid w:val="00D303F7"/>
    <w:pPr>
      <w:pBdr>
        <w:top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9">
    <w:name w:val="xl29"/>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0">
    <w:name w:val="xl30"/>
    <w:basedOn w:val="a"/>
    <w:rsid w:val="00D303F7"/>
    <w:pPr>
      <w:pBdr>
        <w:top w:val="single" w:sz="8" w:space="0" w:color="auto"/>
        <w:left w:val="single" w:sz="8" w:space="0" w:color="auto"/>
        <w:bottom w:val="single" w:sz="8" w:space="0" w:color="auto"/>
      </w:pBdr>
      <w:shd w:val="clear" w:color="auto" w:fill="FFCC99"/>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1">
    <w:name w:val="xl31"/>
    <w:basedOn w:val="a"/>
    <w:rsid w:val="00D303F7"/>
    <w:pPr>
      <w:pBdr>
        <w:top w:val="single" w:sz="8" w:space="0" w:color="auto"/>
        <w:bottom w:val="single" w:sz="8" w:space="0" w:color="auto"/>
      </w:pBdr>
      <w:shd w:val="clear" w:color="auto" w:fill="FFCC99"/>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2">
    <w:name w:val="xl32"/>
    <w:basedOn w:val="a"/>
    <w:rsid w:val="00D303F7"/>
    <w:pPr>
      <w:pBdr>
        <w:top w:val="single" w:sz="8" w:space="0" w:color="auto"/>
        <w:bottom w:val="single" w:sz="8" w:space="0" w:color="auto"/>
        <w:right w:val="single" w:sz="8" w:space="0" w:color="auto"/>
      </w:pBdr>
      <w:shd w:val="clear" w:color="auto" w:fill="FFCC99"/>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4">
    <w:name w:val="xl34"/>
    <w:basedOn w:val="a"/>
    <w:rsid w:val="00D303F7"/>
    <w:pPr>
      <w:pBdr>
        <w:top w:val="single" w:sz="8" w:space="0" w:color="auto"/>
        <w:left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35">
    <w:name w:val="xl35"/>
    <w:basedOn w:val="a"/>
    <w:rsid w:val="00D303F7"/>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36">
    <w:name w:val="xl36"/>
    <w:basedOn w:val="a"/>
    <w:rsid w:val="00D303F7"/>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37">
    <w:name w:val="xl37"/>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8">
    <w:name w:val="xl38"/>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39">
    <w:name w:val="xl39"/>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40">
    <w:name w:val="xl40"/>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41">
    <w:name w:val="xl41"/>
    <w:basedOn w:val="a"/>
    <w:rsid w:val="00D303F7"/>
    <w:pPr>
      <w:pBdr>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2">
    <w:name w:val="xl42"/>
    <w:basedOn w:val="a"/>
    <w:rsid w:val="00D303F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43">
    <w:name w:val="xl43"/>
    <w:basedOn w:val="a"/>
    <w:rsid w:val="00D303F7"/>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44">
    <w:name w:val="xl44"/>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45">
    <w:name w:val="xl45"/>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46">
    <w:name w:val="xl46"/>
    <w:basedOn w:val="a"/>
    <w:rsid w:val="00D303F7"/>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7">
    <w:name w:val="xl47"/>
    <w:basedOn w:val="a"/>
    <w:rsid w:val="00D303F7"/>
    <w:pPr>
      <w:pBdr>
        <w:top w:val="single" w:sz="4" w:space="0" w:color="auto"/>
        <w:left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8">
    <w:name w:val="xl48"/>
    <w:basedOn w:val="a"/>
    <w:rsid w:val="00D303F7"/>
    <w:pPr>
      <w:pBdr>
        <w:left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49">
    <w:name w:val="xl49"/>
    <w:basedOn w:val="a"/>
    <w:rsid w:val="00D303F7"/>
    <w:pPr>
      <w:pBdr>
        <w:top w:val="single" w:sz="4" w:space="0" w:color="auto"/>
        <w:left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0">
    <w:name w:val="xl50"/>
    <w:basedOn w:val="a"/>
    <w:rsid w:val="00D303F7"/>
    <w:pPr>
      <w:pBdr>
        <w:top w:val="single" w:sz="4" w:space="0" w:color="auto"/>
        <w:left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1">
    <w:name w:val="xl51"/>
    <w:basedOn w:val="a"/>
    <w:rsid w:val="00D303F7"/>
    <w:pPr>
      <w:pBdr>
        <w:top w:val="single" w:sz="8" w:space="0" w:color="auto"/>
        <w:lef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52">
    <w:name w:val="xl52"/>
    <w:basedOn w:val="a"/>
    <w:rsid w:val="00D303F7"/>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53">
    <w:name w:val="xl53"/>
    <w:basedOn w:val="a"/>
    <w:rsid w:val="00D303F7"/>
    <w:pPr>
      <w:pBdr>
        <w:top w:val="single" w:sz="8" w:space="0" w:color="auto"/>
        <w:left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54">
    <w:name w:val="xl54"/>
    <w:basedOn w:val="a"/>
    <w:rsid w:val="00D303F7"/>
    <w:pPr>
      <w:pBdr>
        <w:top w:val="single" w:sz="8" w:space="0" w:color="auto"/>
        <w:lef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5">
    <w:name w:val="xl55"/>
    <w:basedOn w:val="a"/>
    <w:rsid w:val="00D303F7"/>
    <w:pPr>
      <w:pBdr>
        <w:lef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56">
    <w:name w:val="xl56"/>
    <w:basedOn w:val="a"/>
    <w:rsid w:val="00D303F7"/>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57">
    <w:name w:val="xl57"/>
    <w:basedOn w:val="a"/>
    <w:rsid w:val="00D303F7"/>
    <w:pPr>
      <w:pBdr>
        <w:top w:val="single" w:sz="4" w:space="0" w:color="auto"/>
        <w:left w:val="single" w:sz="4" w:space="0" w:color="auto"/>
        <w:bottom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58">
    <w:name w:val="xl58"/>
    <w:basedOn w:val="a"/>
    <w:rsid w:val="00D303F7"/>
    <w:pPr>
      <w:pBdr>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59">
    <w:name w:val="xl59"/>
    <w:basedOn w:val="a"/>
    <w:rsid w:val="00D303F7"/>
    <w:pPr>
      <w:pBdr>
        <w:left w:val="single" w:sz="4" w:space="0" w:color="auto"/>
        <w:bottom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0">
    <w:name w:val="xl60"/>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1">
    <w:name w:val="xl61"/>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62">
    <w:name w:val="xl62"/>
    <w:basedOn w:val="a"/>
    <w:rsid w:val="00D303F7"/>
    <w:pPr>
      <w:pBdr>
        <w:left w:val="single" w:sz="8" w:space="0" w:color="auto"/>
        <w:bottom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3">
    <w:name w:val="xl63"/>
    <w:basedOn w:val="a"/>
    <w:rsid w:val="00D303F7"/>
    <w:pPr>
      <w:pBdr>
        <w:top w:val="single" w:sz="4" w:space="0" w:color="auto"/>
        <w:left w:val="single" w:sz="8" w:space="0" w:color="auto"/>
        <w:bottom w:val="single" w:sz="8" w:space="0" w:color="auto"/>
        <w:right w:val="single" w:sz="4" w:space="0" w:color="auto"/>
      </w:pBdr>
      <w:overflowPunct/>
      <w:autoSpaceDE/>
      <w:autoSpaceDN/>
      <w:adjustRightInd/>
      <w:spacing w:before="100" w:beforeAutospacing="1" w:after="100" w:afterAutospacing="1" w:line="312" w:lineRule="auto"/>
      <w:jc w:val="both"/>
      <w:textAlignment w:val="top"/>
    </w:pPr>
    <w:rPr>
      <w:b/>
      <w:bCs/>
      <w:sz w:val="10"/>
      <w:szCs w:val="10"/>
    </w:rPr>
  </w:style>
  <w:style w:type="paragraph" w:customStyle="1" w:styleId="xl64">
    <w:name w:val="xl64"/>
    <w:basedOn w:val="a"/>
    <w:rsid w:val="00D303F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5">
    <w:name w:val="xl65"/>
    <w:basedOn w:val="a"/>
    <w:rsid w:val="00D303F7"/>
    <w:pPr>
      <w:pBdr>
        <w:top w:val="single" w:sz="4" w:space="0" w:color="auto"/>
        <w:left w:val="single" w:sz="4" w:space="0" w:color="auto"/>
        <w:bottom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6">
    <w:name w:val="xl66"/>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7">
    <w:name w:val="xl67"/>
    <w:basedOn w:val="a"/>
    <w:rsid w:val="00D303F7"/>
    <w:pPr>
      <w:pBdr>
        <w:top w:val="single" w:sz="8" w:space="0" w:color="auto"/>
        <w:left w:val="single" w:sz="4"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68">
    <w:name w:val="xl68"/>
    <w:basedOn w:val="a"/>
    <w:rsid w:val="00D303F7"/>
    <w:pPr>
      <w:pBdr>
        <w:top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69">
    <w:name w:val="xl69"/>
    <w:basedOn w:val="a"/>
    <w:rsid w:val="00D303F7"/>
    <w:pPr>
      <w:pBdr>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0">
    <w:name w:val="xl70"/>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jc w:val="center"/>
    </w:pPr>
    <w:rPr>
      <w:b/>
      <w:bCs/>
      <w:sz w:val="10"/>
      <w:szCs w:val="10"/>
    </w:rPr>
  </w:style>
  <w:style w:type="paragraph" w:customStyle="1" w:styleId="xl71">
    <w:name w:val="xl71"/>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jc w:val="center"/>
    </w:pPr>
    <w:rPr>
      <w:b/>
      <w:bCs/>
      <w:sz w:val="10"/>
      <w:szCs w:val="10"/>
    </w:rPr>
  </w:style>
  <w:style w:type="paragraph" w:customStyle="1" w:styleId="xl72">
    <w:name w:val="xl72"/>
    <w:basedOn w:val="a"/>
    <w:rsid w:val="00D303F7"/>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73">
    <w:name w:val="xl73"/>
    <w:basedOn w:val="a"/>
    <w:rsid w:val="00D303F7"/>
    <w:pPr>
      <w:pBdr>
        <w:bottom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4">
    <w:name w:val="xl74"/>
    <w:basedOn w:val="a"/>
    <w:rsid w:val="00D303F7"/>
    <w:pPr>
      <w:pBdr>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5">
    <w:name w:val="xl75"/>
    <w:basedOn w:val="a"/>
    <w:rsid w:val="00D303F7"/>
    <w:pPr>
      <w:pBdr>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76">
    <w:name w:val="xl76"/>
    <w:basedOn w:val="a"/>
    <w:rsid w:val="00D303F7"/>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7">
    <w:name w:val="xl77"/>
    <w:basedOn w:val="a"/>
    <w:rsid w:val="00D303F7"/>
    <w:pPr>
      <w:pBdr>
        <w:top w:val="single" w:sz="4" w:space="0" w:color="auto"/>
        <w:left w:val="single" w:sz="8"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78">
    <w:name w:val="xl78"/>
    <w:basedOn w:val="a"/>
    <w:rsid w:val="00D303F7"/>
    <w:pPr>
      <w:pBdr>
        <w:top w:val="single" w:sz="4" w:space="0" w:color="auto"/>
        <w:lef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79">
    <w:name w:val="xl79"/>
    <w:basedOn w:val="a"/>
    <w:rsid w:val="00D303F7"/>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0">
    <w:name w:val="xl80"/>
    <w:basedOn w:val="a"/>
    <w:rsid w:val="00D303F7"/>
    <w:pPr>
      <w:pBdr>
        <w:top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1">
    <w:name w:val="xl81"/>
    <w:basedOn w:val="a"/>
    <w:rsid w:val="00D303F7"/>
    <w:pPr>
      <w:pBdr>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2">
    <w:name w:val="xl82"/>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83">
    <w:name w:val="xl83"/>
    <w:basedOn w:val="a"/>
    <w:rsid w:val="00D303F7"/>
    <w:pPr>
      <w:pBdr>
        <w:left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84">
    <w:name w:val="xl84"/>
    <w:basedOn w:val="a"/>
    <w:rsid w:val="00D303F7"/>
    <w:pPr>
      <w:pBdr>
        <w:left w:val="single" w:sz="8" w:space="0" w:color="auto"/>
        <w:bottom w:val="single" w:sz="8" w:space="0" w:color="auto"/>
        <w:right w:val="single" w:sz="8" w:space="0" w:color="auto"/>
      </w:pBdr>
      <w:overflowPunct/>
      <w:autoSpaceDE/>
      <w:autoSpaceDN/>
      <w:adjustRightInd/>
      <w:spacing w:before="100" w:beforeAutospacing="1" w:after="100" w:afterAutospacing="1" w:line="312" w:lineRule="auto"/>
      <w:textAlignment w:val="center"/>
    </w:pPr>
    <w:rPr>
      <w:b/>
      <w:bCs/>
      <w:sz w:val="10"/>
      <w:szCs w:val="10"/>
    </w:rPr>
  </w:style>
  <w:style w:type="paragraph" w:customStyle="1" w:styleId="xl85">
    <w:name w:val="xl85"/>
    <w:basedOn w:val="a"/>
    <w:rsid w:val="00D303F7"/>
    <w:pPr>
      <w:pBdr>
        <w:top w:val="single" w:sz="8" w:space="0" w:color="auto"/>
        <w:left w:val="single" w:sz="4" w:space="0" w:color="auto"/>
        <w:bottom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86">
    <w:name w:val="xl86"/>
    <w:basedOn w:val="a"/>
    <w:rsid w:val="00D303F7"/>
    <w:pPr>
      <w:pBdr>
        <w:left w:val="single" w:sz="4" w:space="0" w:color="auto"/>
        <w:bottom w:val="single" w:sz="8"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87">
    <w:name w:val="xl87"/>
    <w:basedOn w:val="a"/>
    <w:rsid w:val="00D303F7"/>
    <w:pPr>
      <w:pBdr>
        <w:left w:val="single" w:sz="4" w:space="0" w:color="auto"/>
        <w:bottom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88">
    <w:name w:val="xl88"/>
    <w:basedOn w:val="a"/>
    <w:rsid w:val="00D303F7"/>
    <w:pPr>
      <w:pBdr>
        <w:top w:val="single" w:sz="8" w:space="0" w:color="auto"/>
        <w:left w:val="single" w:sz="8" w:space="0" w:color="auto"/>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89">
    <w:name w:val="xl89"/>
    <w:basedOn w:val="a"/>
    <w:rsid w:val="00D303F7"/>
    <w:pPr>
      <w:pBdr>
        <w:top w:val="single" w:sz="4" w:space="0" w:color="auto"/>
        <w:left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0">
    <w:name w:val="xl90"/>
    <w:basedOn w:val="a"/>
    <w:rsid w:val="00D303F7"/>
    <w:pPr>
      <w:pBdr>
        <w:left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1">
    <w:name w:val="xl91"/>
    <w:basedOn w:val="a"/>
    <w:rsid w:val="00D303F7"/>
    <w:pPr>
      <w:pBdr>
        <w:left w:val="single" w:sz="4"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92">
    <w:name w:val="xl92"/>
    <w:basedOn w:val="a"/>
    <w:rsid w:val="00D303F7"/>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3">
    <w:name w:val="xl93"/>
    <w:basedOn w:val="a"/>
    <w:rsid w:val="00D303F7"/>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line="312" w:lineRule="auto"/>
      <w:textAlignment w:val="top"/>
    </w:pPr>
    <w:rPr>
      <w:b/>
      <w:bCs/>
      <w:sz w:val="10"/>
      <w:szCs w:val="10"/>
    </w:rPr>
  </w:style>
  <w:style w:type="paragraph" w:customStyle="1" w:styleId="xl94">
    <w:name w:val="xl94"/>
    <w:basedOn w:val="a"/>
    <w:rsid w:val="00D303F7"/>
    <w:pPr>
      <w:pBdr>
        <w:left w:val="single" w:sz="4" w:space="0" w:color="auto"/>
        <w:bottom w:val="single" w:sz="8" w:space="0" w:color="auto"/>
        <w:right w:val="single" w:sz="8" w:space="0" w:color="auto"/>
      </w:pBdr>
      <w:overflowPunct/>
      <w:autoSpaceDE/>
      <w:autoSpaceDN/>
      <w:adjustRightInd/>
      <w:spacing w:before="100" w:beforeAutospacing="1" w:after="100" w:afterAutospacing="1" w:line="312" w:lineRule="auto"/>
      <w:jc w:val="center"/>
      <w:textAlignment w:val="top"/>
    </w:pPr>
    <w:rPr>
      <w:b/>
      <w:bCs/>
      <w:sz w:val="10"/>
      <w:szCs w:val="10"/>
    </w:rPr>
  </w:style>
  <w:style w:type="paragraph" w:customStyle="1" w:styleId="xl95">
    <w:name w:val="xl95"/>
    <w:basedOn w:val="a"/>
    <w:rsid w:val="00D303F7"/>
    <w:pPr>
      <w:pBdr>
        <w:right w:val="single" w:sz="8" w:space="0" w:color="auto"/>
      </w:pBdr>
      <w:overflowPunct/>
      <w:autoSpaceDE/>
      <w:autoSpaceDN/>
      <w:adjustRightInd/>
      <w:spacing w:before="100" w:beforeAutospacing="1" w:after="100" w:afterAutospacing="1" w:line="312" w:lineRule="auto"/>
      <w:jc w:val="center"/>
      <w:textAlignment w:val="center"/>
    </w:pPr>
    <w:rPr>
      <w:b/>
      <w:bCs/>
      <w:sz w:val="10"/>
      <w:szCs w:val="10"/>
    </w:rPr>
  </w:style>
  <w:style w:type="paragraph" w:customStyle="1" w:styleId="xl22">
    <w:name w:val="xl22"/>
    <w:basedOn w:val="a"/>
    <w:rsid w:val="00D303F7"/>
    <w:pPr>
      <w:overflowPunct/>
      <w:autoSpaceDE/>
      <w:autoSpaceDN/>
      <w:adjustRightInd/>
      <w:spacing w:before="100" w:beforeAutospacing="1" w:after="100" w:afterAutospacing="1" w:line="312" w:lineRule="auto"/>
      <w:jc w:val="center"/>
      <w:textAlignment w:val="center"/>
    </w:pPr>
    <w:rPr>
      <w:szCs w:val="24"/>
    </w:rPr>
  </w:style>
  <w:style w:type="paragraph" w:customStyle="1" w:styleId="211">
    <w:name w:val="Основной текст с отступом 21"/>
    <w:basedOn w:val="a"/>
    <w:rsid w:val="00D303F7"/>
    <w:pPr>
      <w:spacing w:line="360" w:lineRule="auto"/>
      <w:ind w:firstLine="709"/>
      <w:jc w:val="both"/>
      <w:textAlignment w:val="baseline"/>
    </w:pPr>
    <w:rPr>
      <w:sz w:val="28"/>
    </w:rPr>
  </w:style>
  <w:style w:type="paragraph" w:customStyle="1" w:styleId="affb">
    <w:name w:val="! Простой текст ! Знак"/>
    <w:basedOn w:val="a"/>
    <w:rsid w:val="00D303F7"/>
    <w:pPr>
      <w:overflowPunct/>
      <w:autoSpaceDE/>
      <w:autoSpaceDN/>
      <w:adjustRightInd/>
      <w:spacing w:after="120" w:line="312" w:lineRule="auto"/>
      <w:jc w:val="both"/>
    </w:pPr>
  </w:style>
  <w:style w:type="character" w:customStyle="1" w:styleId="par1">
    <w:name w:val="par1"/>
    <w:basedOn w:val="a0"/>
    <w:rsid w:val="00D303F7"/>
    <w:rPr>
      <w:sz w:val="24"/>
      <w:szCs w:val="24"/>
    </w:rPr>
  </w:style>
  <w:style w:type="character" w:styleId="affc">
    <w:name w:val="FollowedHyperlink"/>
    <w:basedOn w:val="a0"/>
    <w:rsid w:val="00D303F7"/>
    <w:rPr>
      <w:color w:val="800080"/>
      <w:u w:val="single"/>
    </w:rPr>
  </w:style>
  <w:style w:type="character" w:customStyle="1" w:styleId="affd">
    <w:name w:val="Знак Знак Знак"/>
    <w:basedOn w:val="a0"/>
    <w:rsid w:val="00D303F7"/>
    <w:rPr>
      <w:sz w:val="24"/>
      <w:szCs w:val="24"/>
      <w:lang w:val="ru-RU" w:eastAsia="ru-RU" w:bidi="ar-SA"/>
    </w:rPr>
  </w:style>
  <w:style w:type="character" w:customStyle="1" w:styleId="17">
    <w:name w:val="Знак Знак1"/>
    <w:basedOn w:val="a0"/>
    <w:locked/>
    <w:rsid w:val="00D303F7"/>
    <w:rPr>
      <w:rFonts w:ascii="Book Antiqua" w:hAnsi="Book Antiqua" w:cs="Book Antiqua"/>
      <w:b/>
      <w:bCs/>
      <w:i/>
      <w:iCs/>
      <w:sz w:val="22"/>
      <w:szCs w:val="22"/>
      <w:lang w:val="ru-RU" w:eastAsia="ru-RU" w:bidi="ar-SA"/>
    </w:rPr>
  </w:style>
  <w:style w:type="character" w:customStyle="1" w:styleId="11">
    <w:name w:val="Название Знак1"/>
    <w:basedOn w:val="a0"/>
    <w:link w:val="af0"/>
    <w:rsid w:val="00D303F7"/>
    <w:rPr>
      <w:rFonts w:ascii="Times New Roman" w:eastAsia="Times New Roman" w:hAnsi="Times New Roman" w:cs="Times New Roman"/>
      <w:b/>
      <w:bCs/>
      <w:sz w:val="24"/>
      <w:szCs w:val="24"/>
      <w:lang w:eastAsia="ru-RU"/>
    </w:rPr>
  </w:style>
  <w:style w:type="character" w:customStyle="1" w:styleId="Main0">
    <w:name w:val="Main Знак"/>
    <w:basedOn w:val="a0"/>
    <w:link w:val="Main"/>
    <w:rsid w:val="00D303F7"/>
    <w:rPr>
      <w:rFonts w:ascii="Times New Roman" w:eastAsia="Times New Roman" w:hAnsi="Times New Roman" w:cs="Tahoma"/>
      <w:sz w:val="24"/>
      <w:szCs w:val="16"/>
      <w:lang w:eastAsia="ru-RU"/>
    </w:rPr>
  </w:style>
  <w:style w:type="character" w:customStyle="1" w:styleId="212">
    <w:name w:val="Основной текст 2 Знак1"/>
    <w:basedOn w:val="a0"/>
    <w:locked/>
    <w:rsid w:val="00D303F7"/>
    <w:rPr>
      <w:b/>
      <w:snapToGrid w:val="0"/>
      <w:color w:val="000000"/>
      <w:sz w:val="24"/>
    </w:rPr>
  </w:style>
  <w:style w:type="paragraph" w:styleId="27">
    <w:name w:val="toc 2"/>
    <w:basedOn w:val="a"/>
    <w:next w:val="a"/>
    <w:autoRedefine/>
    <w:uiPriority w:val="39"/>
    <w:rsid w:val="00D303F7"/>
    <w:pPr>
      <w:tabs>
        <w:tab w:val="right" w:leader="dot" w:pos="9628"/>
      </w:tabs>
      <w:overflowPunct/>
      <w:autoSpaceDE/>
      <w:autoSpaceDN/>
      <w:adjustRightInd/>
    </w:pPr>
    <w:rPr>
      <w:b/>
      <w:noProof/>
      <w:szCs w:val="24"/>
    </w:rPr>
  </w:style>
  <w:style w:type="paragraph" w:styleId="37">
    <w:name w:val="toc 3"/>
    <w:basedOn w:val="a"/>
    <w:next w:val="a"/>
    <w:autoRedefine/>
    <w:uiPriority w:val="39"/>
    <w:rsid w:val="00D303F7"/>
    <w:pPr>
      <w:overflowPunct/>
      <w:autoSpaceDE/>
      <w:autoSpaceDN/>
      <w:adjustRightInd/>
      <w:spacing w:line="276" w:lineRule="auto"/>
      <w:ind w:left="480"/>
      <w:jc w:val="both"/>
    </w:pPr>
    <w:rPr>
      <w:szCs w:val="24"/>
    </w:rPr>
  </w:style>
  <w:style w:type="paragraph" w:styleId="affe">
    <w:name w:val="Document Map"/>
    <w:basedOn w:val="a"/>
    <w:link w:val="afff"/>
    <w:uiPriority w:val="99"/>
    <w:rsid w:val="00D303F7"/>
    <w:pPr>
      <w:overflowPunct/>
      <w:autoSpaceDE/>
      <w:autoSpaceDN/>
      <w:adjustRightInd/>
    </w:pPr>
    <w:rPr>
      <w:rFonts w:ascii="Tahoma" w:hAnsi="Tahoma" w:cs="Tahoma"/>
      <w:sz w:val="16"/>
      <w:szCs w:val="16"/>
    </w:rPr>
  </w:style>
  <w:style w:type="character" w:customStyle="1" w:styleId="afff">
    <w:name w:val="Схема документа Знак"/>
    <w:basedOn w:val="a0"/>
    <w:link w:val="affe"/>
    <w:uiPriority w:val="99"/>
    <w:rsid w:val="00D303F7"/>
    <w:rPr>
      <w:rFonts w:ascii="Tahoma" w:eastAsia="Times New Roman" w:hAnsi="Tahoma" w:cs="Tahoma"/>
      <w:sz w:val="16"/>
      <w:szCs w:val="16"/>
      <w:lang w:eastAsia="ru-RU"/>
    </w:rPr>
  </w:style>
  <w:style w:type="paragraph" w:customStyle="1" w:styleId="01">
    <w:name w:val="01 обычный текст"/>
    <w:link w:val="010"/>
    <w:qFormat/>
    <w:rsid w:val="00AF0F43"/>
    <w:pPr>
      <w:spacing w:after="0" w:line="240" w:lineRule="auto"/>
      <w:ind w:firstLine="709"/>
      <w:jc w:val="both"/>
    </w:pPr>
    <w:rPr>
      <w:rFonts w:ascii="Times New Roman" w:hAnsi="Times New Roman" w:cs="Times New Roman"/>
      <w:bCs/>
      <w:iCs/>
      <w:sz w:val="24"/>
      <w:szCs w:val="24"/>
    </w:rPr>
  </w:style>
  <w:style w:type="character" w:customStyle="1" w:styleId="010">
    <w:name w:val="01 обычный текст Знак"/>
    <w:basedOn w:val="a0"/>
    <w:link w:val="01"/>
    <w:rsid w:val="00AF0F43"/>
    <w:rPr>
      <w:rFonts w:ascii="Times New Roman" w:hAnsi="Times New Roman" w:cs="Times New Roman"/>
      <w:bCs/>
      <w:iCs/>
      <w:sz w:val="24"/>
      <w:szCs w:val="24"/>
    </w:rPr>
  </w:style>
  <w:style w:type="paragraph" w:customStyle="1" w:styleId="05">
    <w:name w:val="05 таблицы название"/>
    <w:next w:val="01"/>
    <w:link w:val="050"/>
    <w:qFormat/>
    <w:rsid w:val="00AF0F43"/>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0"/>
    <w:link w:val="05"/>
    <w:rsid w:val="00AF0F43"/>
    <w:rPr>
      <w:szCs w:val="28"/>
    </w:rPr>
  </w:style>
  <w:style w:type="paragraph" w:customStyle="1" w:styleId="07">
    <w:name w:val="07 Примечания"/>
    <w:basedOn w:val="01"/>
    <w:link w:val="070"/>
    <w:qFormat/>
    <w:rsid w:val="00AF0F43"/>
    <w:pPr>
      <w:spacing w:before="120"/>
      <w:ind w:firstLine="0"/>
    </w:pPr>
    <w:rPr>
      <w:sz w:val="20"/>
    </w:rPr>
  </w:style>
  <w:style w:type="character" w:customStyle="1" w:styleId="070">
    <w:name w:val="07 Примечания Знак"/>
    <w:basedOn w:val="a0"/>
    <w:link w:val="07"/>
    <w:rsid w:val="00AF0F43"/>
    <w:rPr>
      <w:rFonts w:ascii="Times New Roman" w:hAnsi="Times New Roman" w:cs="Times New Roman"/>
      <w:bCs/>
      <w:iCs/>
      <w:sz w:val="20"/>
      <w:szCs w:val="24"/>
    </w:rPr>
  </w:style>
  <w:style w:type="paragraph" w:customStyle="1" w:styleId="08">
    <w:name w:val="08 Примечания пункты"/>
    <w:basedOn w:val="07"/>
    <w:link w:val="080"/>
    <w:qFormat/>
    <w:rsid w:val="00AF0F43"/>
    <w:pPr>
      <w:spacing w:before="0"/>
      <w:ind w:firstLine="284"/>
    </w:pPr>
  </w:style>
  <w:style w:type="character" w:customStyle="1" w:styleId="080">
    <w:name w:val="08 Примечания пункты Знак"/>
    <w:basedOn w:val="070"/>
    <w:link w:val="08"/>
    <w:rsid w:val="00AF0F43"/>
  </w:style>
  <w:style w:type="paragraph" w:customStyle="1" w:styleId="ConsPlusTitle">
    <w:name w:val="ConsPlusTitle"/>
    <w:uiPriority w:val="99"/>
    <w:rsid w:val="0052489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ConsPlusNormal0">
    <w:name w:val="ConsPlusNormal Знак"/>
    <w:link w:val="ConsPlusNormal"/>
    <w:qFormat/>
    <w:locked/>
    <w:rsid w:val="00524894"/>
    <w:rPr>
      <w:rFonts w:ascii="Arial" w:eastAsia="Times New Roman" w:hAnsi="Arial" w:cs="Arial"/>
      <w:sz w:val="20"/>
      <w:szCs w:val="20"/>
      <w:lang w:eastAsia="ru-RU"/>
    </w:rPr>
  </w:style>
  <w:style w:type="paragraph" w:customStyle="1" w:styleId="formattext">
    <w:name w:val="formattext"/>
    <w:basedOn w:val="a"/>
    <w:qFormat/>
    <w:rsid w:val="00524894"/>
    <w:pPr>
      <w:overflowPunct/>
      <w:autoSpaceDE/>
      <w:autoSpaceDN/>
      <w:adjustRightInd/>
      <w:spacing w:before="100" w:beforeAutospacing="1" w:after="100" w:afterAutospacing="1"/>
    </w:pPr>
    <w:rPr>
      <w:szCs w:val="24"/>
      <w:lang w:val="en-US" w:eastAsia="en-US"/>
    </w:rPr>
  </w:style>
  <w:style w:type="character" w:customStyle="1" w:styleId="ConsNormal0">
    <w:name w:val="ConsNormal Знак"/>
    <w:link w:val="ConsNormal"/>
    <w:locked/>
    <w:rsid w:val="00524894"/>
    <w:rPr>
      <w:rFonts w:ascii="Arial" w:eastAsia="Times New Roman" w:hAnsi="Arial" w:cs="Times New Roman"/>
      <w:snapToGrid w:val="0"/>
      <w:sz w:val="18"/>
      <w:szCs w:val="20"/>
      <w:lang w:eastAsia="ru-RU"/>
    </w:rPr>
  </w:style>
  <w:style w:type="character" w:customStyle="1" w:styleId="-">
    <w:name w:val="Интернет-ссылка"/>
    <w:uiPriority w:val="99"/>
    <w:semiHidden/>
    <w:unhideWhenUsed/>
    <w:rsid w:val="00524894"/>
    <w:rPr>
      <w:color w:val="0000FF"/>
      <w:u w:val="single"/>
    </w:rPr>
  </w:style>
  <w:style w:type="character" w:customStyle="1" w:styleId="ListLabel1">
    <w:name w:val="ListLabel 1"/>
    <w:qFormat/>
    <w:rsid w:val="00524894"/>
  </w:style>
  <w:style w:type="paragraph" w:customStyle="1" w:styleId="Heading1">
    <w:name w:val="Heading 1"/>
    <w:basedOn w:val="a"/>
    <w:next w:val="a"/>
    <w:uiPriority w:val="9"/>
    <w:qFormat/>
    <w:rsid w:val="00CF146D"/>
    <w:pPr>
      <w:keepNext/>
      <w:tabs>
        <w:tab w:val="num" w:pos="0"/>
        <w:tab w:val="left" w:pos="851"/>
        <w:tab w:val="left" w:pos="993"/>
        <w:tab w:val="left" w:pos="2127"/>
      </w:tabs>
      <w:suppressAutoHyphens/>
      <w:overflowPunct/>
      <w:autoSpaceDE/>
      <w:autoSpaceDN/>
      <w:adjustRightInd/>
      <w:spacing w:after="360"/>
      <w:contextualSpacing/>
      <w:jc w:val="center"/>
      <w:outlineLvl w:val="0"/>
    </w:pPr>
    <w:rPr>
      <w:rFonts w:cs="Calibri"/>
      <w:b/>
      <w:bCs/>
      <w:caps/>
      <w:sz w:val="28"/>
      <w:szCs w:val="28"/>
      <w:lang w:val="en-US" w:eastAsia="ar-SA"/>
    </w:rPr>
  </w:style>
  <w:style w:type="character" w:customStyle="1" w:styleId="28">
    <w:name w:val="Основной текст (2)"/>
    <w:basedOn w:val="a0"/>
    <w:qFormat/>
    <w:rsid w:val="00CF146D"/>
    <w:rPr>
      <w:rFonts w:ascii="Times New Roman" w:eastAsia="Times New Roman" w:hAnsi="Times New Roman" w:cs="Times New Roman"/>
      <w:b/>
      <w:bCs/>
      <w:i w:val="0"/>
      <w:iCs w:val="0"/>
      <w:caps w:val="0"/>
      <w:smallCaps w:val="0"/>
      <w:strike w:val="0"/>
      <w:dstrike w:val="0"/>
      <w:color w:val="000000"/>
      <w:spacing w:val="0"/>
      <w:w w:val="100"/>
      <w:sz w:val="27"/>
      <w:szCs w:val="27"/>
      <w:u w:val="single"/>
      <w:lang w:val="ru-RU"/>
    </w:rPr>
  </w:style>
  <w:style w:type="character" w:customStyle="1" w:styleId="af">
    <w:name w:val="Абзац списка Знак"/>
    <w:link w:val="ae"/>
    <w:qFormat/>
    <w:locked/>
    <w:rsid w:val="00CF146D"/>
    <w:rPr>
      <w:rFonts w:ascii="Times New Roman" w:eastAsia="Times New Roman" w:hAnsi="Times New Roman" w:cs="Times New Roman"/>
      <w:sz w:val="24"/>
      <w:szCs w:val="20"/>
      <w:lang w:eastAsia="ru-RU"/>
    </w:rPr>
  </w:style>
  <w:style w:type="paragraph" w:customStyle="1" w:styleId="Header">
    <w:name w:val="Header"/>
    <w:basedOn w:val="a"/>
    <w:rsid w:val="00CF146D"/>
    <w:pPr>
      <w:tabs>
        <w:tab w:val="center" w:pos="4677"/>
        <w:tab w:val="right" w:pos="9355"/>
      </w:tabs>
      <w:suppressAutoHyphens/>
      <w:overflowPunct/>
      <w:autoSpaceDE/>
      <w:autoSpaceDN/>
      <w:adjustRightInd/>
    </w:pPr>
    <w:rPr>
      <w:rFonts w:cs="Calibri"/>
      <w:szCs w:val="24"/>
      <w:lang w:eastAsia="ar-SA"/>
    </w:rPr>
  </w:style>
  <w:style w:type="paragraph" w:customStyle="1" w:styleId="Footer">
    <w:name w:val="Footer"/>
    <w:basedOn w:val="a"/>
    <w:rsid w:val="00CF146D"/>
    <w:pPr>
      <w:tabs>
        <w:tab w:val="center" w:pos="4677"/>
        <w:tab w:val="right" w:pos="9355"/>
      </w:tabs>
      <w:suppressAutoHyphens/>
      <w:overflowPunct/>
      <w:autoSpaceDE/>
      <w:autoSpaceDN/>
      <w:adjustRightInd/>
    </w:pPr>
    <w:rPr>
      <w:rFonts w:cs="Calibri"/>
      <w:szCs w:val="24"/>
      <w:lang w:eastAsia="ar-SA"/>
    </w:rPr>
  </w:style>
  <w:style w:type="paragraph" w:customStyle="1" w:styleId="Default">
    <w:name w:val="Default"/>
    <w:qFormat/>
    <w:rsid w:val="00CF146D"/>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29">
    <w:name w:val="Стиль Заголовок 2"/>
    <w:basedOn w:val="a"/>
    <w:qFormat/>
    <w:rsid w:val="00CF146D"/>
    <w:pPr>
      <w:keepNext/>
      <w:keepLines/>
      <w:suppressAutoHyphens/>
      <w:overflowPunct/>
      <w:autoSpaceDE/>
      <w:autoSpaceDN/>
      <w:adjustRightInd/>
      <w:spacing w:before="120" w:after="240"/>
      <w:jc w:val="center"/>
      <w:outlineLvl w:val="1"/>
    </w:pPr>
    <w:rPr>
      <w:rFonts w:eastAsiaTheme="majorEastAsia" w:cstheme="majorBidi"/>
      <w:b/>
      <w:color w:val="000000" w:themeColor="text1"/>
      <w:szCs w:val="24"/>
      <w:lang w:eastAsia="ar-SA"/>
    </w:rPr>
  </w:style>
  <w:style w:type="paragraph" w:customStyle="1" w:styleId="Heading2">
    <w:name w:val="Heading 2"/>
    <w:basedOn w:val="a"/>
    <w:next w:val="a"/>
    <w:uiPriority w:val="9"/>
    <w:qFormat/>
    <w:rsid w:val="00C02367"/>
    <w:pPr>
      <w:keepNext/>
      <w:suppressAutoHyphens/>
      <w:overflowPunct/>
      <w:autoSpaceDE/>
      <w:autoSpaceDN/>
      <w:adjustRightInd/>
      <w:spacing w:before="240" w:after="60"/>
      <w:outlineLvl w:val="1"/>
    </w:pPr>
    <w:rPr>
      <w:rFonts w:ascii="Cambria" w:eastAsia="Tahoma" w:hAnsi="Cambria" w:cs="Noto Sans Devanagari"/>
      <w:b/>
      <w:i/>
      <w:color w:val="000000"/>
      <w:sz w:val="28"/>
      <w:lang w:eastAsia="zh-CN" w:bidi="hi-IN"/>
    </w:rPr>
  </w:style>
  <w:style w:type="paragraph" w:customStyle="1" w:styleId="Heading3">
    <w:name w:val="Heading 3"/>
    <w:basedOn w:val="a"/>
    <w:next w:val="a"/>
    <w:uiPriority w:val="9"/>
    <w:qFormat/>
    <w:rsid w:val="00C02367"/>
    <w:pPr>
      <w:keepNext/>
      <w:suppressAutoHyphens/>
      <w:overflowPunct/>
      <w:autoSpaceDE/>
      <w:autoSpaceDN/>
      <w:adjustRightInd/>
      <w:spacing w:before="240" w:after="60"/>
      <w:outlineLvl w:val="2"/>
    </w:pPr>
    <w:rPr>
      <w:rFonts w:ascii="Cambria" w:eastAsia="Tahoma" w:hAnsi="Cambria" w:cs="Noto Sans Devanagari"/>
      <w:b/>
      <w:color w:val="000000"/>
      <w:sz w:val="26"/>
      <w:lang w:eastAsia="zh-CN" w:bidi="hi-IN"/>
    </w:rPr>
  </w:style>
  <w:style w:type="paragraph" w:customStyle="1" w:styleId="Heading4">
    <w:name w:val="Heading 4"/>
    <w:basedOn w:val="a"/>
    <w:next w:val="a"/>
    <w:uiPriority w:val="9"/>
    <w:qFormat/>
    <w:rsid w:val="00C02367"/>
    <w:pPr>
      <w:keepNext/>
      <w:suppressAutoHyphens/>
      <w:overflowPunct/>
      <w:autoSpaceDE/>
      <w:autoSpaceDN/>
      <w:adjustRightInd/>
      <w:spacing w:before="240" w:after="60"/>
      <w:outlineLvl w:val="3"/>
    </w:pPr>
    <w:rPr>
      <w:rFonts w:ascii="Calibri" w:eastAsia="Tahoma" w:hAnsi="Calibri" w:cs="Noto Sans Devanagari"/>
      <w:b/>
      <w:color w:val="000000"/>
      <w:sz w:val="28"/>
      <w:lang w:eastAsia="zh-CN" w:bidi="hi-IN"/>
    </w:rPr>
  </w:style>
  <w:style w:type="paragraph" w:customStyle="1" w:styleId="Heading5">
    <w:name w:val="Heading 5"/>
    <w:next w:val="a"/>
    <w:uiPriority w:val="9"/>
    <w:qFormat/>
    <w:rsid w:val="00C02367"/>
    <w:pPr>
      <w:suppressAutoHyphens/>
      <w:spacing w:before="120" w:after="120" w:line="240" w:lineRule="auto"/>
      <w:jc w:val="both"/>
      <w:outlineLvl w:val="4"/>
    </w:pPr>
    <w:rPr>
      <w:rFonts w:ascii="XO Thames" w:eastAsia="Tahoma" w:hAnsi="XO Thames" w:cs="Noto Sans Devanagari"/>
      <w:b/>
      <w:color w:val="000000"/>
      <w:szCs w:val="20"/>
      <w:lang w:eastAsia="zh-CN" w:bidi="hi-IN"/>
    </w:rPr>
  </w:style>
  <w:style w:type="paragraph" w:customStyle="1" w:styleId="Heading8">
    <w:name w:val="Heading 8"/>
    <w:basedOn w:val="a"/>
    <w:next w:val="a"/>
    <w:uiPriority w:val="9"/>
    <w:qFormat/>
    <w:rsid w:val="00C02367"/>
    <w:pPr>
      <w:keepNext/>
      <w:suppressAutoHyphens/>
      <w:overflowPunct/>
      <w:autoSpaceDE/>
      <w:autoSpaceDN/>
      <w:adjustRightInd/>
      <w:outlineLvl w:val="7"/>
    </w:pPr>
    <w:rPr>
      <w:rFonts w:eastAsia="Tahoma" w:cs="Noto Sans Devanagari"/>
      <w:color w:val="000000"/>
      <w:sz w:val="28"/>
      <w:lang w:eastAsia="zh-CN" w:bidi="hi-IN"/>
    </w:rPr>
  </w:style>
  <w:style w:type="character" w:customStyle="1" w:styleId="Contents2">
    <w:name w:val="Contents 2"/>
    <w:qFormat/>
    <w:rsid w:val="00C02367"/>
    <w:rPr>
      <w:rFonts w:ascii="XO Thames" w:hAnsi="XO Thames"/>
      <w:color w:val="000000"/>
      <w:spacing w:val="0"/>
      <w:sz w:val="28"/>
    </w:rPr>
  </w:style>
  <w:style w:type="character" w:customStyle="1" w:styleId="511">
    <w:name w:val="Заголовок 511"/>
    <w:link w:val="5111"/>
    <w:qFormat/>
    <w:rsid w:val="00C02367"/>
    <w:rPr>
      <w:rFonts w:ascii="XO Thames" w:hAnsi="XO Thames"/>
      <w:b/>
      <w:color w:val="000000"/>
    </w:rPr>
  </w:style>
  <w:style w:type="character" w:customStyle="1" w:styleId="Contents4">
    <w:name w:val="Contents 4"/>
    <w:qFormat/>
    <w:rsid w:val="00C02367"/>
    <w:rPr>
      <w:rFonts w:ascii="XO Thames" w:hAnsi="XO Thames"/>
      <w:color w:val="000000"/>
      <w:spacing w:val="0"/>
      <w:sz w:val="28"/>
    </w:rPr>
  </w:style>
  <w:style w:type="character" w:customStyle="1" w:styleId="indexheading1">
    <w:name w:val="index heading1"/>
    <w:link w:val="indexheading11"/>
    <w:qFormat/>
    <w:rsid w:val="00C02367"/>
    <w:rPr>
      <w:rFonts w:ascii="PT Astra Serif" w:hAnsi="PT Astra Serif"/>
    </w:rPr>
  </w:style>
  <w:style w:type="character" w:customStyle="1" w:styleId="Footnote11">
    <w:name w:val="Footnote11"/>
    <w:link w:val="Footnote111"/>
    <w:qFormat/>
    <w:rsid w:val="00C02367"/>
    <w:rPr>
      <w:rFonts w:ascii="XO Thames" w:hAnsi="XO Thames"/>
      <w:color w:val="000000"/>
    </w:rPr>
  </w:style>
  <w:style w:type="character" w:customStyle="1" w:styleId="Contents42">
    <w:name w:val="Contents 42"/>
    <w:link w:val="Contents421"/>
    <w:qFormat/>
    <w:rsid w:val="00C02367"/>
    <w:rPr>
      <w:rFonts w:ascii="XO Thames" w:hAnsi="XO Thames"/>
      <w:color w:val="000000"/>
      <w:sz w:val="28"/>
    </w:rPr>
  </w:style>
  <w:style w:type="character" w:customStyle="1" w:styleId="Internetlink1">
    <w:name w:val="Internet link1"/>
    <w:link w:val="Internetlink11"/>
    <w:qFormat/>
    <w:rsid w:val="00C02367"/>
    <w:rPr>
      <w:rFonts w:ascii="Calibri" w:hAnsi="Calibri"/>
      <w:color w:val="000080"/>
      <w:u w:val="single"/>
    </w:rPr>
  </w:style>
  <w:style w:type="character" w:customStyle="1" w:styleId="Contents6">
    <w:name w:val="Contents 6"/>
    <w:qFormat/>
    <w:rsid w:val="00C02367"/>
    <w:rPr>
      <w:rFonts w:ascii="XO Thames" w:hAnsi="XO Thames"/>
      <w:color w:val="000000"/>
      <w:spacing w:val="0"/>
      <w:sz w:val="28"/>
    </w:rPr>
  </w:style>
  <w:style w:type="character" w:customStyle="1" w:styleId="caption12">
    <w:name w:val="caption12"/>
    <w:link w:val="caption121"/>
    <w:qFormat/>
    <w:rsid w:val="00C02367"/>
    <w:rPr>
      <w:rFonts w:ascii="PT Astra Serif" w:hAnsi="PT Astra Serif"/>
      <w:i/>
    </w:rPr>
  </w:style>
  <w:style w:type="character" w:customStyle="1" w:styleId="Contents7">
    <w:name w:val="Contents 7"/>
    <w:qFormat/>
    <w:rsid w:val="00C02367"/>
    <w:rPr>
      <w:rFonts w:ascii="XO Thames" w:hAnsi="XO Thames"/>
      <w:color w:val="000000"/>
      <w:spacing w:val="0"/>
      <w:sz w:val="28"/>
    </w:rPr>
  </w:style>
  <w:style w:type="character" w:customStyle="1" w:styleId="110">
    <w:name w:val="Список11"/>
    <w:basedOn w:val="Textbody2"/>
    <w:link w:val="111"/>
    <w:qFormat/>
    <w:rsid w:val="00C02367"/>
    <w:rPr>
      <w:rFonts w:ascii="PT Astra Serif" w:hAnsi="PT Astra Serif"/>
    </w:rPr>
  </w:style>
  <w:style w:type="character" w:customStyle="1" w:styleId="Textbody">
    <w:name w:val="Text body"/>
    <w:qFormat/>
    <w:rsid w:val="00C02367"/>
  </w:style>
  <w:style w:type="character" w:customStyle="1" w:styleId="Heading81">
    <w:name w:val="Heading 81"/>
    <w:link w:val="Heading811"/>
    <w:qFormat/>
    <w:rsid w:val="00C02367"/>
    <w:rPr>
      <w:sz w:val="28"/>
    </w:rPr>
  </w:style>
  <w:style w:type="character" w:customStyle="1" w:styleId="Footer1">
    <w:name w:val="Footer1"/>
    <w:basedOn w:val="112"/>
    <w:link w:val="Footer11"/>
    <w:qFormat/>
    <w:rsid w:val="00C02367"/>
  </w:style>
  <w:style w:type="character" w:customStyle="1" w:styleId="1110">
    <w:name w:val="Заголовок111"/>
    <w:link w:val="1111"/>
    <w:qFormat/>
    <w:rsid w:val="00C02367"/>
    <w:rPr>
      <w:rFonts w:ascii="PT Astra Serif" w:hAnsi="PT Astra Serif"/>
      <w:sz w:val="28"/>
    </w:rPr>
  </w:style>
  <w:style w:type="character" w:customStyle="1" w:styleId="18">
    <w:name w:val="Заголовок Знак1"/>
    <w:link w:val="113"/>
    <w:qFormat/>
    <w:rsid w:val="00C02367"/>
    <w:rPr>
      <w:rFonts w:ascii="PT Astra Serif" w:hAnsi="PT Astra Serif"/>
      <w:color w:val="000000"/>
      <w:sz w:val="28"/>
    </w:rPr>
  </w:style>
  <w:style w:type="character" w:customStyle="1" w:styleId="Title1">
    <w:name w:val="Title1"/>
    <w:link w:val="Title11"/>
    <w:qFormat/>
    <w:rsid w:val="00C02367"/>
    <w:rPr>
      <w:rFonts w:ascii="PT Astra Serif" w:hAnsi="PT Astra Serif"/>
      <w:sz w:val="28"/>
    </w:rPr>
  </w:style>
  <w:style w:type="character" w:customStyle="1" w:styleId="211111">
    <w:name w:val="Указатель211111"/>
    <w:link w:val="2111112"/>
    <w:qFormat/>
    <w:rsid w:val="00C02367"/>
    <w:rPr>
      <w:rFonts w:ascii="PT Astra Serif" w:hAnsi="PT Astra Serif"/>
    </w:rPr>
  </w:style>
  <w:style w:type="character" w:customStyle="1" w:styleId="114">
    <w:name w:val="Текст в таблицах11"/>
    <w:link w:val="1112"/>
    <w:qFormat/>
    <w:rsid w:val="00C02367"/>
    <w:rPr>
      <w:rFonts w:ascii="Times New Roman" w:eastAsia="Tahoma" w:hAnsi="Times New Roman" w:cs="Noto Sans Devanagari"/>
      <w:color w:val="000000"/>
      <w:sz w:val="24"/>
      <w:szCs w:val="20"/>
      <w:lang w:eastAsia="zh-CN" w:bidi="hi-IN"/>
    </w:rPr>
  </w:style>
  <w:style w:type="character" w:customStyle="1" w:styleId="1211">
    <w:name w:val="Заголовок1211"/>
    <w:link w:val="12112"/>
    <w:qFormat/>
    <w:rsid w:val="00C02367"/>
    <w:rPr>
      <w:rFonts w:ascii="PT Astra Serif" w:hAnsi="PT Astra Serif"/>
      <w:sz w:val="28"/>
    </w:rPr>
  </w:style>
  <w:style w:type="character" w:customStyle="1" w:styleId="Endnote">
    <w:name w:val="Endnote"/>
    <w:link w:val="Endnote1"/>
    <w:qFormat/>
    <w:rsid w:val="00C02367"/>
    <w:rPr>
      <w:rFonts w:ascii="XO Thames" w:hAnsi="XO Thames"/>
    </w:rPr>
  </w:style>
  <w:style w:type="character" w:customStyle="1" w:styleId="Heading31">
    <w:name w:val="Heading 31"/>
    <w:qFormat/>
    <w:rsid w:val="00C02367"/>
    <w:rPr>
      <w:rFonts w:ascii="Cambria" w:hAnsi="Cambria"/>
      <w:b/>
      <w:sz w:val="26"/>
    </w:rPr>
  </w:style>
  <w:style w:type="character" w:customStyle="1" w:styleId="115">
    <w:name w:val="Содержимое врезки11"/>
    <w:link w:val="1113"/>
    <w:qFormat/>
    <w:rsid w:val="00C02367"/>
    <w:rPr>
      <w:rFonts w:ascii="Times New Roman" w:eastAsia="Tahoma" w:hAnsi="Times New Roman" w:cs="Noto Sans Devanagari"/>
      <w:color w:val="000000"/>
      <w:sz w:val="24"/>
      <w:szCs w:val="20"/>
      <w:lang w:eastAsia="zh-CN" w:bidi="hi-IN"/>
    </w:rPr>
  </w:style>
  <w:style w:type="character" w:customStyle="1" w:styleId="Heading21">
    <w:name w:val="Heading 21"/>
    <w:link w:val="Heading211"/>
    <w:qFormat/>
    <w:rsid w:val="00C02367"/>
    <w:rPr>
      <w:rFonts w:ascii="Cambria" w:hAnsi="Cambria"/>
      <w:b/>
      <w:i/>
      <w:sz w:val="28"/>
    </w:rPr>
  </w:style>
  <w:style w:type="character" w:customStyle="1" w:styleId="Subtitle1">
    <w:name w:val="Subtitle1"/>
    <w:link w:val="Subtitle11"/>
    <w:qFormat/>
    <w:rsid w:val="00C02367"/>
    <w:rPr>
      <w:rFonts w:ascii="XO Thames" w:hAnsi="XO Thames"/>
      <w:i/>
      <w:color w:val="000000"/>
      <w:sz w:val="24"/>
    </w:rPr>
  </w:style>
  <w:style w:type="character" w:customStyle="1" w:styleId="81">
    <w:name w:val="Колонтитул81"/>
    <w:link w:val="811"/>
    <w:qFormat/>
    <w:rsid w:val="00C02367"/>
    <w:rPr>
      <w:rFonts w:ascii="Times New Roman" w:eastAsia="Tahoma" w:hAnsi="Times New Roman" w:cs="Noto Sans Devanagari"/>
      <w:color w:val="000000"/>
      <w:sz w:val="24"/>
      <w:szCs w:val="20"/>
      <w:lang w:eastAsia="zh-CN" w:bidi="hi-IN"/>
    </w:rPr>
  </w:style>
  <w:style w:type="character" w:customStyle="1" w:styleId="61">
    <w:name w:val="Колонтитул61"/>
    <w:link w:val="611"/>
    <w:qFormat/>
    <w:rsid w:val="00C02367"/>
    <w:rPr>
      <w:rFonts w:ascii="Times New Roman" w:eastAsia="Tahoma" w:hAnsi="Times New Roman" w:cs="Noto Sans Devanagari"/>
      <w:color w:val="000000"/>
      <w:sz w:val="24"/>
      <w:szCs w:val="20"/>
      <w:lang w:eastAsia="zh-CN" w:bidi="hi-IN"/>
    </w:rPr>
  </w:style>
  <w:style w:type="character" w:customStyle="1" w:styleId="Caption1">
    <w:name w:val="Caption1"/>
    <w:link w:val="Caption11"/>
    <w:qFormat/>
    <w:rsid w:val="00C02367"/>
    <w:rPr>
      <w:rFonts w:ascii="PT Astra Serif" w:hAnsi="PT Astra Serif"/>
      <w:i/>
      <w:sz w:val="24"/>
    </w:rPr>
  </w:style>
  <w:style w:type="character" w:customStyle="1" w:styleId="116">
    <w:name w:val="список11"/>
    <w:link w:val="1114"/>
    <w:qFormat/>
    <w:rsid w:val="00C02367"/>
    <w:rPr>
      <w:b/>
    </w:rPr>
  </w:style>
  <w:style w:type="character" w:customStyle="1" w:styleId="s1611">
    <w:name w:val="s_1611"/>
    <w:link w:val="s16111"/>
    <w:qFormat/>
    <w:rsid w:val="00C02367"/>
    <w:rPr>
      <w:rFonts w:ascii="Times New Roman" w:eastAsia="Tahoma" w:hAnsi="Times New Roman" w:cs="Noto Sans Devanagari"/>
      <w:color w:val="000000"/>
      <w:sz w:val="24"/>
      <w:szCs w:val="20"/>
      <w:lang w:eastAsia="zh-CN" w:bidi="hi-IN"/>
    </w:rPr>
  </w:style>
  <w:style w:type="character" w:customStyle="1" w:styleId="headertext11">
    <w:name w:val="headertext11"/>
    <w:link w:val="headertext111"/>
    <w:qFormat/>
    <w:rsid w:val="00C02367"/>
    <w:rPr>
      <w:rFonts w:ascii="Times New Roman" w:eastAsia="Tahoma" w:hAnsi="Times New Roman" w:cs="Noto Sans Devanagari"/>
      <w:color w:val="000000"/>
      <w:sz w:val="24"/>
      <w:szCs w:val="20"/>
      <w:lang w:eastAsia="zh-CN" w:bidi="hi-IN"/>
    </w:rPr>
  </w:style>
  <w:style w:type="character" w:customStyle="1" w:styleId="12111">
    <w:name w:val="Заголовок12111"/>
    <w:link w:val="121112"/>
    <w:qFormat/>
    <w:rsid w:val="00C02367"/>
    <w:rPr>
      <w:rFonts w:ascii="PT Astra Serif" w:hAnsi="PT Astra Serif"/>
      <w:sz w:val="28"/>
    </w:rPr>
  </w:style>
  <w:style w:type="character" w:customStyle="1" w:styleId="213">
    <w:name w:val="Заголовок таблицы21"/>
    <w:basedOn w:val="214"/>
    <w:link w:val="2110"/>
    <w:qFormat/>
    <w:rsid w:val="00C02367"/>
    <w:rPr>
      <w:b/>
    </w:rPr>
  </w:style>
  <w:style w:type="character" w:customStyle="1" w:styleId="215">
    <w:name w:val="Текст выноски Знак21"/>
    <w:basedOn w:val="117"/>
    <w:link w:val="2111"/>
    <w:qFormat/>
    <w:rsid w:val="00C02367"/>
    <w:rPr>
      <w:rFonts w:ascii="Segoe UI" w:hAnsi="Segoe UI"/>
      <w:sz w:val="18"/>
    </w:rPr>
  </w:style>
  <w:style w:type="character" w:customStyle="1" w:styleId="2112">
    <w:name w:val="Заголовок 211"/>
    <w:link w:val="21110"/>
    <w:qFormat/>
    <w:rsid w:val="00C02367"/>
    <w:rPr>
      <w:rFonts w:ascii="Cambria" w:hAnsi="Cambria"/>
      <w:b/>
      <w:i/>
      <w:color w:val="000000"/>
      <w:sz w:val="28"/>
    </w:rPr>
  </w:style>
  <w:style w:type="character" w:customStyle="1" w:styleId="118">
    <w:name w:val="Верхний и нижний колонтитулы11"/>
    <w:link w:val="1115"/>
    <w:qFormat/>
    <w:rsid w:val="00C02367"/>
    <w:rPr>
      <w:rFonts w:ascii="Times New Roman" w:eastAsia="Tahoma" w:hAnsi="Times New Roman" w:cs="Noto Sans Devanagari"/>
      <w:color w:val="000000"/>
      <w:sz w:val="24"/>
      <w:szCs w:val="20"/>
      <w:lang w:eastAsia="zh-CN" w:bidi="hi-IN"/>
    </w:rPr>
  </w:style>
  <w:style w:type="character" w:customStyle="1" w:styleId="Contents91">
    <w:name w:val="Contents 91"/>
    <w:link w:val="Contents911"/>
    <w:qFormat/>
    <w:rsid w:val="00C02367"/>
    <w:rPr>
      <w:rFonts w:ascii="XO Thames" w:hAnsi="XO Thames"/>
      <w:color w:val="000000"/>
      <w:sz w:val="28"/>
    </w:rPr>
  </w:style>
  <w:style w:type="character" w:customStyle="1" w:styleId="List1">
    <w:name w:val="List1"/>
    <w:basedOn w:val="Textbody"/>
    <w:qFormat/>
    <w:rsid w:val="00C02367"/>
    <w:rPr>
      <w:rFonts w:ascii="PT Astra Serif" w:hAnsi="PT Astra Serif"/>
    </w:rPr>
  </w:style>
  <w:style w:type="character" w:customStyle="1" w:styleId="List11">
    <w:name w:val="List11"/>
    <w:basedOn w:val="Textbody1"/>
    <w:link w:val="List12"/>
    <w:qFormat/>
    <w:rsid w:val="00C02367"/>
    <w:rPr>
      <w:rFonts w:ascii="PT Astra Serif" w:hAnsi="PT Astra Serif"/>
    </w:rPr>
  </w:style>
  <w:style w:type="character" w:customStyle="1" w:styleId="71">
    <w:name w:val="Колонтитул71"/>
    <w:link w:val="711"/>
    <w:qFormat/>
    <w:rsid w:val="00C02367"/>
    <w:rPr>
      <w:rFonts w:ascii="Times New Roman" w:eastAsia="Tahoma" w:hAnsi="Times New Roman" w:cs="Noto Sans Devanagari"/>
      <w:color w:val="000000"/>
      <w:sz w:val="24"/>
      <w:szCs w:val="20"/>
      <w:lang w:eastAsia="zh-CN" w:bidi="hi-IN"/>
    </w:rPr>
  </w:style>
  <w:style w:type="character" w:customStyle="1" w:styleId="112">
    <w:name w:val="Колонтитул11"/>
    <w:link w:val="1116"/>
    <w:qFormat/>
    <w:rsid w:val="00C02367"/>
    <w:rPr>
      <w:rFonts w:ascii="XO Thames" w:hAnsi="XO Thames"/>
      <w:color w:val="000000"/>
      <w:sz w:val="28"/>
    </w:rPr>
  </w:style>
  <w:style w:type="character" w:customStyle="1" w:styleId="1117">
    <w:name w:val="Заголовок 111"/>
    <w:link w:val="11110"/>
    <w:qFormat/>
    <w:rsid w:val="00C02367"/>
    <w:rPr>
      <w:rFonts w:ascii="Cambria" w:hAnsi="Cambria"/>
      <w:b/>
      <w:color w:val="000000"/>
      <w:sz w:val="32"/>
    </w:rPr>
  </w:style>
  <w:style w:type="character" w:customStyle="1" w:styleId="119">
    <w:name w:val="Название объекта11"/>
    <w:link w:val="1118"/>
    <w:qFormat/>
    <w:rsid w:val="00C02367"/>
    <w:rPr>
      <w:rFonts w:ascii="PT Astra Serif" w:hAnsi="PT Astra Serif"/>
      <w:i/>
      <w:color w:val="000000"/>
      <w:sz w:val="24"/>
    </w:rPr>
  </w:style>
  <w:style w:type="character" w:customStyle="1" w:styleId="Endnote11">
    <w:name w:val="Endnote11"/>
    <w:link w:val="Endnote111"/>
    <w:qFormat/>
    <w:rsid w:val="00C02367"/>
    <w:rPr>
      <w:rFonts w:ascii="XO Thames" w:hAnsi="XO Thames"/>
      <w:color w:val="000000"/>
    </w:rPr>
  </w:style>
  <w:style w:type="character" w:customStyle="1" w:styleId="11a">
    <w:name w:val="Содержимое таблицы11"/>
    <w:link w:val="1119"/>
    <w:qFormat/>
    <w:rsid w:val="00C02367"/>
    <w:rPr>
      <w:rFonts w:ascii="Times New Roman" w:eastAsia="Tahoma" w:hAnsi="Times New Roman" w:cs="Noto Sans Devanagari"/>
      <w:color w:val="000000"/>
      <w:sz w:val="24"/>
      <w:szCs w:val="20"/>
      <w:lang w:eastAsia="zh-CN" w:bidi="hi-IN"/>
    </w:rPr>
  </w:style>
  <w:style w:type="character" w:customStyle="1" w:styleId="Contents52">
    <w:name w:val="Contents 52"/>
    <w:link w:val="Contents521"/>
    <w:qFormat/>
    <w:rsid w:val="00C02367"/>
    <w:rPr>
      <w:rFonts w:ascii="XO Thames" w:hAnsi="XO Thames"/>
      <w:color w:val="000000"/>
      <w:sz w:val="28"/>
    </w:rPr>
  </w:style>
  <w:style w:type="character" w:customStyle="1" w:styleId="2113">
    <w:name w:val="Указатель211"/>
    <w:link w:val="21120"/>
    <w:qFormat/>
    <w:rsid w:val="00C02367"/>
    <w:rPr>
      <w:rFonts w:ascii="PT Astra Serif" w:hAnsi="PT Astra Serif"/>
    </w:rPr>
  </w:style>
  <w:style w:type="character" w:customStyle="1" w:styleId="11b">
    <w:name w:val="Номер страницы11"/>
    <w:basedOn w:val="117"/>
    <w:link w:val="111a"/>
    <w:qFormat/>
    <w:rsid w:val="00C02367"/>
  </w:style>
  <w:style w:type="character" w:customStyle="1" w:styleId="411">
    <w:name w:val="Заголовок 411"/>
    <w:link w:val="4111"/>
    <w:qFormat/>
    <w:rsid w:val="00C02367"/>
    <w:rPr>
      <w:rFonts w:ascii="Calibri" w:hAnsi="Calibri"/>
      <w:b/>
      <w:color w:val="000000"/>
      <w:sz w:val="28"/>
    </w:rPr>
  </w:style>
  <w:style w:type="character" w:customStyle="1" w:styleId="afff0">
    <w:name w:val="Колонтитул"/>
    <w:link w:val="19"/>
    <w:qFormat/>
    <w:rsid w:val="00C02367"/>
    <w:rPr>
      <w:rFonts w:ascii="XO Thames" w:hAnsi="XO Thames"/>
      <w:color w:val="000000"/>
      <w:sz w:val="28"/>
    </w:rPr>
  </w:style>
  <w:style w:type="character" w:customStyle="1" w:styleId="216">
    <w:name w:val="Указатель21"/>
    <w:link w:val="2120"/>
    <w:qFormat/>
    <w:rsid w:val="00C02367"/>
    <w:rPr>
      <w:rFonts w:ascii="PT Astra Serif" w:hAnsi="PT Astra Serif"/>
    </w:rPr>
  </w:style>
  <w:style w:type="character" w:customStyle="1" w:styleId="annotationtext1">
    <w:name w:val="annotation text1"/>
    <w:link w:val="annotationtext11"/>
    <w:qFormat/>
    <w:rsid w:val="00C02367"/>
    <w:rPr>
      <w:sz w:val="20"/>
    </w:rPr>
  </w:style>
  <w:style w:type="character" w:customStyle="1" w:styleId="311">
    <w:name w:val="Заголовок 311"/>
    <w:link w:val="3111"/>
    <w:qFormat/>
    <w:rsid w:val="00C02367"/>
    <w:rPr>
      <w:rFonts w:ascii="Cambria" w:hAnsi="Cambria"/>
      <w:b/>
      <w:color w:val="000000"/>
      <w:sz w:val="26"/>
    </w:rPr>
  </w:style>
  <w:style w:type="character" w:customStyle="1" w:styleId="217">
    <w:name w:val="Текст примечания Знак21"/>
    <w:basedOn w:val="117"/>
    <w:link w:val="2114"/>
    <w:qFormat/>
    <w:rsid w:val="00C02367"/>
    <w:rPr>
      <w:rFonts w:ascii="Times New Roman" w:hAnsi="Times New Roman"/>
      <w:sz w:val="20"/>
    </w:rPr>
  </w:style>
  <w:style w:type="character" w:customStyle="1" w:styleId="Contents3">
    <w:name w:val="Contents 3"/>
    <w:qFormat/>
    <w:rsid w:val="00C02367"/>
    <w:rPr>
      <w:rFonts w:ascii="Cambria" w:hAnsi="Cambria"/>
      <w:b/>
      <w:i/>
    </w:rPr>
  </w:style>
  <w:style w:type="character" w:customStyle="1" w:styleId="DefaultParagraphFont1">
    <w:name w:val="Default Paragraph Font1"/>
    <w:link w:val="DefaultParagraphFont11"/>
    <w:qFormat/>
    <w:rsid w:val="00C02367"/>
    <w:rPr>
      <w:rFonts w:ascii="Calibri" w:hAnsi="Calibri"/>
      <w:color w:val="000000"/>
    </w:rPr>
  </w:style>
  <w:style w:type="character" w:customStyle="1" w:styleId="Contents21">
    <w:name w:val="Contents 21"/>
    <w:link w:val="Contents23"/>
    <w:qFormat/>
    <w:rsid w:val="00C02367"/>
    <w:rPr>
      <w:rFonts w:ascii="XO Thames" w:hAnsi="XO Thames"/>
      <w:color w:val="000000"/>
      <w:sz w:val="28"/>
    </w:rPr>
  </w:style>
  <w:style w:type="character" w:customStyle="1" w:styleId="Default11">
    <w:name w:val="Default11"/>
    <w:link w:val="Default111"/>
    <w:qFormat/>
    <w:rsid w:val="00C02367"/>
    <w:rPr>
      <w:rFonts w:ascii="Times New Roman" w:hAnsi="Times New Roman"/>
      <w:color w:val="000000"/>
      <w:sz w:val="24"/>
    </w:rPr>
  </w:style>
  <w:style w:type="character" w:customStyle="1" w:styleId="Contents32">
    <w:name w:val="Contents 32"/>
    <w:link w:val="Contents321"/>
    <w:qFormat/>
    <w:rsid w:val="00C02367"/>
    <w:rPr>
      <w:rFonts w:ascii="Cambria" w:hAnsi="Cambria"/>
      <w:b/>
      <w:i/>
      <w:color w:val="000000"/>
    </w:rPr>
  </w:style>
  <w:style w:type="character" w:customStyle="1" w:styleId="blk11">
    <w:name w:val="blk11"/>
    <w:basedOn w:val="117"/>
    <w:link w:val="blk111"/>
    <w:qFormat/>
    <w:rsid w:val="00C02367"/>
  </w:style>
  <w:style w:type="character" w:customStyle="1" w:styleId="ConsPlusNormal11">
    <w:name w:val="ConsPlusNormal11"/>
    <w:link w:val="ConsPlusNormal111"/>
    <w:qFormat/>
    <w:rsid w:val="00C02367"/>
    <w:rPr>
      <w:rFonts w:ascii="Arial" w:hAnsi="Arial"/>
      <w:color w:val="000000"/>
      <w:sz w:val="20"/>
    </w:rPr>
  </w:style>
  <w:style w:type="character" w:customStyle="1" w:styleId="11c">
    <w:name w:val="Указатель11"/>
    <w:link w:val="111b"/>
    <w:qFormat/>
    <w:rsid w:val="00C02367"/>
    <w:rPr>
      <w:rFonts w:ascii="PT Astra Serif" w:hAnsi="PT Astra Serif"/>
      <w:color w:val="000000"/>
    </w:rPr>
  </w:style>
  <w:style w:type="character" w:customStyle="1" w:styleId="2a">
    <w:name w:val="Указатель2"/>
    <w:link w:val="220"/>
    <w:qFormat/>
    <w:rsid w:val="00C02367"/>
    <w:rPr>
      <w:rFonts w:ascii="PT Astra Serif" w:hAnsi="PT Astra Serif"/>
    </w:rPr>
  </w:style>
  <w:style w:type="character" w:customStyle="1" w:styleId="Contents81">
    <w:name w:val="Contents 81"/>
    <w:link w:val="Contents811"/>
    <w:qFormat/>
    <w:rsid w:val="00C02367"/>
    <w:rPr>
      <w:rFonts w:ascii="XO Thames" w:hAnsi="XO Thames"/>
      <w:color w:val="000000"/>
      <w:sz w:val="28"/>
    </w:rPr>
  </w:style>
  <w:style w:type="character" w:customStyle="1" w:styleId="BalloonText1">
    <w:name w:val="Balloon Text1"/>
    <w:link w:val="BalloonText11"/>
    <w:qFormat/>
    <w:rsid w:val="00C02367"/>
    <w:rPr>
      <w:rFonts w:ascii="Segoe UI" w:hAnsi="Segoe UI"/>
      <w:sz w:val="18"/>
    </w:rPr>
  </w:style>
  <w:style w:type="character" w:customStyle="1" w:styleId="Contents61">
    <w:name w:val="Contents 61"/>
    <w:link w:val="Contents63"/>
    <w:qFormat/>
    <w:rsid w:val="00C02367"/>
    <w:rPr>
      <w:rFonts w:ascii="XO Thames" w:hAnsi="XO Thames"/>
      <w:color w:val="000000"/>
      <w:sz w:val="28"/>
    </w:rPr>
  </w:style>
  <w:style w:type="character" w:customStyle="1" w:styleId="Footer2">
    <w:name w:val="Footer2"/>
    <w:basedOn w:val="112"/>
    <w:qFormat/>
    <w:rsid w:val="00C02367"/>
  </w:style>
  <w:style w:type="character" w:customStyle="1" w:styleId="Contents5">
    <w:name w:val="Contents 5"/>
    <w:link w:val="Contents53"/>
    <w:qFormat/>
    <w:rsid w:val="00C02367"/>
    <w:rPr>
      <w:rFonts w:ascii="XO Thames" w:hAnsi="XO Thames"/>
      <w:color w:val="000000"/>
      <w:sz w:val="28"/>
    </w:rPr>
  </w:style>
  <w:style w:type="character" w:customStyle="1" w:styleId="Heading51">
    <w:name w:val="Heading 51"/>
    <w:qFormat/>
    <w:rsid w:val="00C02367"/>
    <w:rPr>
      <w:rFonts w:ascii="XO Thames" w:hAnsi="XO Thames"/>
      <w:b/>
      <w:color w:val="000000"/>
      <w:spacing w:val="0"/>
      <w:sz w:val="22"/>
    </w:rPr>
  </w:style>
  <w:style w:type="character" w:customStyle="1" w:styleId="121111">
    <w:name w:val="Заголовок121111"/>
    <w:link w:val="1211112"/>
    <w:qFormat/>
    <w:rsid w:val="00C02367"/>
    <w:rPr>
      <w:rFonts w:ascii="PT Astra Serif" w:hAnsi="PT Astra Serif"/>
      <w:sz w:val="28"/>
    </w:rPr>
  </w:style>
  <w:style w:type="character" w:customStyle="1" w:styleId="11d">
    <w:name w:val="Заголовок таблиц11"/>
    <w:basedOn w:val="114"/>
    <w:link w:val="111c"/>
    <w:qFormat/>
    <w:rsid w:val="00C02367"/>
    <w:rPr>
      <w:b/>
    </w:rPr>
  </w:style>
  <w:style w:type="character" w:customStyle="1" w:styleId="-211">
    <w:name w:val="Список-211"/>
    <w:basedOn w:val="116"/>
    <w:link w:val="-2111"/>
    <w:qFormat/>
    <w:rsid w:val="00C02367"/>
    <w:rPr>
      <w:rFonts w:ascii="Times New Roman" w:hAnsi="Times New Roman"/>
      <w:spacing w:val="5"/>
      <w:sz w:val="24"/>
    </w:rPr>
  </w:style>
  <w:style w:type="character" w:customStyle="1" w:styleId="117">
    <w:name w:val="Основной шрифт абзаца11"/>
    <w:link w:val="111d"/>
    <w:qFormat/>
    <w:rsid w:val="00C02367"/>
    <w:rPr>
      <w:rFonts w:ascii="Calibri" w:hAnsi="Calibri"/>
      <w:color w:val="000000"/>
    </w:rPr>
  </w:style>
  <w:style w:type="character" w:customStyle="1" w:styleId="Heading11">
    <w:name w:val="Heading 11"/>
    <w:qFormat/>
    <w:rsid w:val="00C02367"/>
    <w:rPr>
      <w:rFonts w:ascii="Cambria" w:hAnsi="Cambria"/>
      <w:b/>
      <w:sz w:val="32"/>
    </w:rPr>
  </w:style>
  <w:style w:type="character" w:customStyle="1" w:styleId="ConsPlusTitle11">
    <w:name w:val="ConsPlusTitle11"/>
    <w:link w:val="ConsPlusTitle111"/>
    <w:qFormat/>
    <w:rsid w:val="00C02367"/>
    <w:rPr>
      <w:rFonts w:ascii="Arial" w:hAnsi="Arial"/>
      <w:b/>
      <w:color w:val="000000"/>
      <w:sz w:val="20"/>
    </w:rPr>
  </w:style>
  <w:style w:type="character" w:customStyle="1" w:styleId="1211111">
    <w:name w:val="Заголовок1211111"/>
    <w:link w:val="12111111"/>
    <w:qFormat/>
    <w:rsid w:val="00C02367"/>
    <w:rPr>
      <w:rFonts w:ascii="PT Astra Serif" w:hAnsi="PT Astra Serif"/>
      <w:sz w:val="28"/>
    </w:rPr>
  </w:style>
  <w:style w:type="character" w:customStyle="1" w:styleId="11e">
    <w:name w:val="Подзаголовок11"/>
    <w:link w:val="111e"/>
    <w:qFormat/>
    <w:rsid w:val="00C02367"/>
    <w:rPr>
      <w:rFonts w:ascii="XO Thames" w:hAnsi="XO Thames"/>
      <w:i/>
      <w:color w:val="000000"/>
      <w:sz w:val="24"/>
    </w:rPr>
  </w:style>
  <w:style w:type="character" w:customStyle="1" w:styleId="Contents12">
    <w:name w:val="Contents 12"/>
    <w:link w:val="Contents121"/>
    <w:qFormat/>
    <w:rsid w:val="00C02367"/>
    <w:rPr>
      <w:rFonts w:ascii="Cambria" w:hAnsi="Cambria"/>
      <w:b/>
      <w:caps/>
      <w:color w:val="000000"/>
    </w:rPr>
  </w:style>
  <w:style w:type="character" w:customStyle="1" w:styleId="Contents71">
    <w:name w:val="Contents 71"/>
    <w:link w:val="Contents73"/>
    <w:qFormat/>
    <w:rsid w:val="00C02367"/>
    <w:rPr>
      <w:rFonts w:ascii="XO Thames" w:hAnsi="XO Thames"/>
      <w:color w:val="000000"/>
      <w:sz w:val="28"/>
    </w:rPr>
  </w:style>
  <w:style w:type="character" w:customStyle="1" w:styleId="Footnote">
    <w:name w:val="Footnote"/>
    <w:link w:val="Footnote1"/>
    <w:qFormat/>
    <w:rsid w:val="00C02367"/>
    <w:rPr>
      <w:rFonts w:ascii="XO Thames" w:hAnsi="XO Thames"/>
    </w:rPr>
  </w:style>
  <w:style w:type="character" w:customStyle="1" w:styleId="Heading82">
    <w:name w:val="Heading 82"/>
    <w:qFormat/>
    <w:rsid w:val="00C02367"/>
    <w:rPr>
      <w:sz w:val="28"/>
    </w:rPr>
  </w:style>
  <w:style w:type="character" w:customStyle="1" w:styleId="Contents41">
    <w:name w:val="Contents 41"/>
    <w:link w:val="Contents43"/>
    <w:qFormat/>
    <w:rsid w:val="00C02367"/>
    <w:rPr>
      <w:rFonts w:ascii="XO Thames" w:hAnsi="XO Thames"/>
      <w:color w:val="000000"/>
      <w:sz w:val="28"/>
    </w:rPr>
  </w:style>
  <w:style w:type="character" w:customStyle="1" w:styleId="Contents22">
    <w:name w:val="Contents 22"/>
    <w:link w:val="Contents221"/>
    <w:qFormat/>
    <w:rsid w:val="00C02367"/>
    <w:rPr>
      <w:rFonts w:ascii="XO Thames" w:hAnsi="XO Thames"/>
      <w:color w:val="000000"/>
      <w:sz w:val="28"/>
    </w:rPr>
  </w:style>
  <w:style w:type="character" w:customStyle="1" w:styleId="Contents1">
    <w:name w:val="Contents 1"/>
    <w:qFormat/>
    <w:rsid w:val="00C02367"/>
    <w:rPr>
      <w:rFonts w:ascii="Cambria" w:hAnsi="Cambria"/>
      <w:b/>
      <w:caps/>
    </w:rPr>
  </w:style>
  <w:style w:type="character" w:customStyle="1" w:styleId="218">
    <w:name w:val="Колонтитул21"/>
    <w:link w:val="2115"/>
    <w:qFormat/>
    <w:rsid w:val="00C02367"/>
    <w:rPr>
      <w:rFonts w:ascii="Times New Roman" w:eastAsia="Tahoma" w:hAnsi="Times New Roman" w:cs="Noto Sans Devanagari"/>
      <w:color w:val="000000"/>
      <w:sz w:val="24"/>
      <w:szCs w:val="20"/>
      <w:lang w:eastAsia="zh-CN" w:bidi="hi-IN"/>
    </w:rPr>
  </w:style>
  <w:style w:type="character" w:customStyle="1" w:styleId="Contents82">
    <w:name w:val="Contents 82"/>
    <w:link w:val="Contents821"/>
    <w:qFormat/>
    <w:rsid w:val="00C02367"/>
    <w:rPr>
      <w:rFonts w:ascii="XO Thames" w:hAnsi="XO Thames"/>
      <w:color w:val="000000"/>
      <w:sz w:val="28"/>
    </w:rPr>
  </w:style>
  <w:style w:type="character" w:customStyle="1" w:styleId="VisitedInternetLink1">
    <w:name w:val="Visited Internet Link1"/>
    <w:basedOn w:val="117"/>
    <w:link w:val="VisitedInternetLink11"/>
    <w:qFormat/>
    <w:rsid w:val="00C02367"/>
    <w:rPr>
      <w:color w:val="800080"/>
      <w:u w:val="single"/>
    </w:rPr>
  </w:style>
  <w:style w:type="character" w:customStyle="1" w:styleId="Caption2">
    <w:name w:val="Caption2"/>
    <w:qFormat/>
    <w:rsid w:val="00C02367"/>
    <w:rPr>
      <w:rFonts w:ascii="PT Astra Serif" w:hAnsi="PT Astra Serif"/>
      <w:i/>
      <w:sz w:val="24"/>
    </w:rPr>
  </w:style>
  <w:style w:type="character" w:customStyle="1" w:styleId="HeaderandFooter">
    <w:name w:val="Header and Footer"/>
    <w:qFormat/>
    <w:rsid w:val="00C02367"/>
    <w:rPr>
      <w:rFonts w:ascii="XO Thames" w:hAnsi="XO Thames"/>
      <w:sz w:val="28"/>
    </w:rPr>
  </w:style>
  <w:style w:type="character" w:customStyle="1" w:styleId="Contents11">
    <w:name w:val="Contents 11"/>
    <w:link w:val="Contents111"/>
    <w:qFormat/>
    <w:rsid w:val="00C02367"/>
    <w:rPr>
      <w:rFonts w:ascii="Cambria" w:hAnsi="Cambria"/>
      <w:b/>
      <w:caps/>
    </w:rPr>
  </w:style>
  <w:style w:type="character" w:customStyle="1" w:styleId="214">
    <w:name w:val="Содержимое таблицы21"/>
    <w:link w:val="2116"/>
    <w:qFormat/>
    <w:rsid w:val="00C02367"/>
    <w:rPr>
      <w:rFonts w:ascii="Times New Roman" w:eastAsia="Tahoma" w:hAnsi="Times New Roman" w:cs="Noto Sans Devanagari"/>
      <w:color w:val="000000"/>
      <w:sz w:val="24"/>
      <w:szCs w:val="20"/>
      <w:lang w:eastAsia="zh-CN" w:bidi="hi-IN"/>
    </w:rPr>
  </w:style>
  <w:style w:type="character" w:customStyle="1" w:styleId="Heading111">
    <w:name w:val="Heading 111"/>
    <w:link w:val="Heading112"/>
    <w:qFormat/>
    <w:rsid w:val="00C02367"/>
    <w:rPr>
      <w:rFonts w:ascii="Cambria" w:hAnsi="Cambria"/>
      <w:b/>
      <w:sz w:val="32"/>
    </w:rPr>
  </w:style>
  <w:style w:type="character" w:customStyle="1" w:styleId="8110">
    <w:name w:val="Заголовок 811"/>
    <w:link w:val="8111"/>
    <w:qFormat/>
    <w:rsid w:val="00C02367"/>
    <w:rPr>
      <w:rFonts w:ascii="Calibri" w:hAnsi="Calibri"/>
      <w:color w:val="000000"/>
      <w:sz w:val="28"/>
    </w:rPr>
  </w:style>
  <w:style w:type="character" w:customStyle="1" w:styleId="8112">
    <w:name w:val="Заголовок 8 Знак11"/>
    <w:basedOn w:val="117"/>
    <w:link w:val="81110"/>
    <w:qFormat/>
    <w:rsid w:val="00C02367"/>
    <w:rPr>
      <w:rFonts w:ascii="Times New Roman" w:hAnsi="Times New Roman"/>
      <w:sz w:val="28"/>
    </w:rPr>
  </w:style>
  <w:style w:type="character" w:customStyle="1" w:styleId="Contents9">
    <w:name w:val="Contents 9"/>
    <w:qFormat/>
    <w:rsid w:val="00C02367"/>
    <w:rPr>
      <w:rFonts w:ascii="XO Thames" w:hAnsi="XO Thames"/>
      <w:color w:val="000000"/>
      <w:spacing w:val="0"/>
      <w:sz w:val="28"/>
    </w:rPr>
  </w:style>
  <w:style w:type="character" w:customStyle="1" w:styleId="ListParagraph1">
    <w:name w:val="List Paragraph1"/>
    <w:link w:val="ListParagraph11"/>
    <w:qFormat/>
    <w:rsid w:val="00C02367"/>
    <w:rPr>
      <w:rFonts w:ascii="Times New Roman" w:eastAsia="Tahoma" w:hAnsi="Times New Roman" w:cs="Noto Sans Devanagari"/>
      <w:color w:val="000000"/>
      <w:sz w:val="24"/>
      <w:szCs w:val="20"/>
      <w:lang w:eastAsia="zh-CN" w:bidi="hi-IN"/>
    </w:rPr>
  </w:style>
  <w:style w:type="character" w:customStyle="1" w:styleId="Footnote2">
    <w:name w:val="Footnote2"/>
    <w:link w:val="Footnote21"/>
    <w:qFormat/>
    <w:rsid w:val="00C02367"/>
    <w:rPr>
      <w:rFonts w:ascii="XO Thames" w:hAnsi="XO Thames"/>
      <w:color w:val="000000"/>
    </w:rPr>
  </w:style>
  <w:style w:type="character" w:customStyle="1" w:styleId="11f">
    <w:name w:val="Знак примечания11"/>
    <w:basedOn w:val="117"/>
    <w:link w:val="111f"/>
    <w:qFormat/>
    <w:rsid w:val="00C02367"/>
    <w:rPr>
      <w:sz w:val="16"/>
    </w:rPr>
  </w:style>
  <w:style w:type="character" w:customStyle="1" w:styleId="Contents62">
    <w:name w:val="Contents 62"/>
    <w:link w:val="Contents621"/>
    <w:qFormat/>
    <w:rsid w:val="00C02367"/>
    <w:rPr>
      <w:rFonts w:ascii="XO Thames" w:hAnsi="XO Thames"/>
      <w:color w:val="000000"/>
      <w:sz w:val="28"/>
    </w:rPr>
  </w:style>
  <w:style w:type="character" w:customStyle="1" w:styleId="NormalWeb1">
    <w:name w:val="Normal (Web)1"/>
    <w:link w:val="NormalWeb11"/>
    <w:qFormat/>
    <w:rsid w:val="00C02367"/>
    <w:rPr>
      <w:rFonts w:ascii="Times New Roman" w:eastAsia="Tahoma" w:hAnsi="Times New Roman" w:cs="Noto Sans Devanagari"/>
      <w:color w:val="000000"/>
      <w:sz w:val="24"/>
      <w:szCs w:val="20"/>
      <w:lang w:eastAsia="zh-CN" w:bidi="hi-IN"/>
    </w:rPr>
  </w:style>
  <w:style w:type="character" w:customStyle="1" w:styleId="1a">
    <w:name w:val="Заголовок1"/>
    <w:link w:val="11f0"/>
    <w:qFormat/>
    <w:rsid w:val="00C02367"/>
    <w:rPr>
      <w:rFonts w:ascii="PT Astra Serif" w:hAnsi="PT Astra Serif"/>
      <w:sz w:val="28"/>
    </w:rPr>
  </w:style>
  <w:style w:type="character" w:customStyle="1" w:styleId="Contents72">
    <w:name w:val="Contents 72"/>
    <w:link w:val="Contents721"/>
    <w:qFormat/>
    <w:rsid w:val="00C02367"/>
    <w:rPr>
      <w:rFonts w:ascii="XO Thames" w:hAnsi="XO Thames"/>
      <w:color w:val="000000"/>
      <w:sz w:val="28"/>
    </w:rPr>
  </w:style>
  <w:style w:type="character" w:customStyle="1" w:styleId="Contents8">
    <w:name w:val="Contents 8"/>
    <w:qFormat/>
    <w:rsid w:val="00C02367"/>
    <w:rPr>
      <w:rFonts w:ascii="XO Thames" w:hAnsi="XO Thames"/>
      <w:color w:val="000000"/>
      <w:spacing w:val="0"/>
      <w:sz w:val="28"/>
    </w:rPr>
  </w:style>
  <w:style w:type="character" w:customStyle="1" w:styleId="21111">
    <w:name w:val="Указатель21111"/>
    <w:link w:val="211112"/>
    <w:qFormat/>
    <w:rsid w:val="00C02367"/>
    <w:rPr>
      <w:rFonts w:ascii="PT Astra Serif" w:hAnsi="PT Astra Serif"/>
    </w:rPr>
  </w:style>
  <w:style w:type="character" w:customStyle="1" w:styleId="312">
    <w:name w:val="Колонтитул31"/>
    <w:link w:val="3110"/>
    <w:qFormat/>
    <w:rsid w:val="00C02367"/>
    <w:rPr>
      <w:rFonts w:ascii="Times New Roman" w:eastAsia="Tahoma" w:hAnsi="Times New Roman" w:cs="Noto Sans Devanagari"/>
      <w:color w:val="000000"/>
      <w:sz w:val="24"/>
      <w:szCs w:val="20"/>
      <w:lang w:eastAsia="zh-CN" w:bidi="hi-IN"/>
    </w:rPr>
  </w:style>
  <w:style w:type="character" w:customStyle="1" w:styleId="11f1">
    <w:name w:val="Верхний колонтитул11"/>
    <w:link w:val="111f0"/>
    <w:qFormat/>
    <w:rsid w:val="00C02367"/>
    <w:rPr>
      <w:rFonts w:ascii="Calibri" w:hAnsi="Calibri"/>
      <w:color w:val="000000"/>
    </w:rPr>
  </w:style>
  <w:style w:type="character" w:customStyle="1" w:styleId="120">
    <w:name w:val="Заголовок12"/>
    <w:link w:val="122"/>
    <w:qFormat/>
    <w:rsid w:val="00C02367"/>
    <w:rPr>
      <w:rFonts w:ascii="PT Astra Serif" w:hAnsi="PT Astra Serif"/>
      <w:sz w:val="28"/>
    </w:rPr>
  </w:style>
  <w:style w:type="character" w:customStyle="1" w:styleId="Textbody1">
    <w:name w:val="Text body1"/>
    <w:link w:val="Textbody3"/>
    <w:qFormat/>
    <w:rsid w:val="00C02367"/>
    <w:rPr>
      <w:rFonts w:ascii="Calibri" w:eastAsia="Tahoma" w:hAnsi="Calibri" w:cs="Noto Sans Devanagari"/>
      <w:color w:val="000000"/>
      <w:szCs w:val="20"/>
      <w:lang w:eastAsia="zh-CN" w:bidi="hi-IN"/>
    </w:rPr>
  </w:style>
  <w:style w:type="character" w:customStyle="1" w:styleId="Heading41">
    <w:name w:val="Heading 41"/>
    <w:link w:val="Heading411"/>
    <w:qFormat/>
    <w:rsid w:val="00C02367"/>
    <w:rPr>
      <w:rFonts w:ascii="Calibri" w:hAnsi="Calibri"/>
      <w:b/>
      <w:sz w:val="28"/>
    </w:rPr>
  </w:style>
  <w:style w:type="character" w:customStyle="1" w:styleId="Heading511">
    <w:name w:val="Heading 511"/>
    <w:link w:val="Heading512"/>
    <w:qFormat/>
    <w:rsid w:val="00C02367"/>
    <w:rPr>
      <w:rFonts w:ascii="XO Thames" w:hAnsi="XO Thames"/>
      <w:b/>
      <w:color w:val="000000"/>
    </w:rPr>
  </w:style>
  <w:style w:type="character" w:customStyle="1" w:styleId="Contents31">
    <w:name w:val="Contents 31"/>
    <w:link w:val="Contents311"/>
    <w:qFormat/>
    <w:rsid w:val="00C02367"/>
    <w:rPr>
      <w:rFonts w:ascii="Cambria" w:hAnsi="Cambria"/>
      <w:b/>
      <w:i/>
    </w:rPr>
  </w:style>
  <w:style w:type="character" w:customStyle="1" w:styleId="510">
    <w:name w:val="Колонтитул51"/>
    <w:link w:val="5110"/>
    <w:qFormat/>
    <w:rsid w:val="00C02367"/>
    <w:rPr>
      <w:rFonts w:ascii="Times New Roman" w:eastAsia="Tahoma" w:hAnsi="Times New Roman" w:cs="Noto Sans Devanagari"/>
      <w:color w:val="000000"/>
      <w:sz w:val="24"/>
      <w:szCs w:val="20"/>
      <w:lang w:eastAsia="zh-CN" w:bidi="hi-IN"/>
    </w:rPr>
  </w:style>
  <w:style w:type="character" w:customStyle="1" w:styleId="Heading311">
    <w:name w:val="Heading 311"/>
    <w:link w:val="Heading312"/>
    <w:qFormat/>
    <w:rsid w:val="00C02367"/>
    <w:rPr>
      <w:rFonts w:ascii="Cambria" w:hAnsi="Cambria"/>
      <w:b/>
      <w:sz w:val="26"/>
    </w:rPr>
  </w:style>
  <w:style w:type="character" w:customStyle="1" w:styleId="Internetlink2">
    <w:name w:val="Internet link2"/>
    <w:link w:val="Internetlink21"/>
    <w:qFormat/>
    <w:rsid w:val="00C02367"/>
    <w:rPr>
      <w:rFonts w:ascii="Calibri" w:hAnsi="Calibri"/>
      <w:color w:val="000080"/>
      <w:u w:val="single"/>
    </w:rPr>
  </w:style>
  <w:style w:type="character" w:customStyle="1" w:styleId="Contents51">
    <w:name w:val="Contents 51"/>
    <w:qFormat/>
    <w:rsid w:val="00C02367"/>
    <w:rPr>
      <w:rFonts w:ascii="XO Thames" w:hAnsi="XO Thames"/>
      <w:color w:val="000000"/>
      <w:spacing w:val="0"/>
      <w:sz w:val="28"/>
    </w:rPr>
  </w:style>
  <w:style w:type="character" w:customStyle="1" w:styleId="formattext11">
    <w:name w:val="formattext11"/>
    <w:link w:val="formattext111"/>
    <w:qFormat/>
    <w:rsid w:val="00C02367"/>
    <w:rPr>
      <w:rFonts w:ascii="Times New Roman" w:eastAsia="Tahoma" w:hAnsi="Times New Roman" w:cs="Noto Sans Devanagari"/>
      <w:color w:val="000000"/>
      <w:sz w:val="24"/>
      <w:szCs w:val="20"/>
      <w:lang w:eastAsia="zh-CN" w:bidi="hi-IN"/>
    </w:rPr>
  </w:style>
  <w:style w:type="character" w:customStyle="1" w:styleId="VisitedInternetLink2">
    <w:name w:val="Visited Internet Link2"/>
    <w:basedOn w:val="DefaultParagraphFont1"/>
    <w:link w:val="VisitedInternetLink21"/>
    <w:qFormat/>
    <w:rsid w:val="00C02367"/>
    <w:rPr>
      <w:color w:val="800080"/>
      <w:u w:val="single"/>
    </w:rPr>
  </w:style>
  <w:style w:type="character" w:customStyle="1" w:styleId="219">
    <w:name w:val="Тема примечания Знак21"/>
    <w:basedOn w:val="217"/>
    <w:link w:val="2117"/>
    <w:qFormat/>
    <w:rsid w:val="00C02367"/>
    <w:rPr>
      <w:b/>
    </w:rPr>
  </w:style>
  <w:style w:type="character" w:customStyle="1" w:styleId="Contents92">
    <w:name w:val="Contents 92"/>
    <w:link w:val="Contents921"/>
    <w:qFormat/>
    <w:rsid w:val="00C02367"/>
    <w:rPr>
      <w:rFonts w:ascii="XO Thames" w:hAnsi="XO Thames"/>
      <w:color w:val="000000"/>
      <w:sz w:val="28"/>
    </w:rPr>
  </w:style>
  <w:style w:type="character" w:customStyle="1" w:styleId="Header1">
    <w:name w:val="Header1"/>
    <w:link w:val="Header11"/>
    <w:qFormat/>
    <w:rsid w:val="00C02367"/>
    <w:rPr>
      <w:rFonts w:ascii="Calibri" w:eastAsia="Tahoma" w:hAnsi="Calibri" w:cs="Noto Sans Devanagari"/>
      <w:color w:val="000000"/>
      <w:szCs w:val="20"/>
      <w:lang w:eastAsia="zh-CN" w:bidi="hi-IN"/>
    </w:rPr>
  </w:style>
  <w:style w:type="character" w:customStyle="1" w:styleId="21a">
    <w:name w:val="Заголовок21"/>
    <w:link w:val="2118"/>
    <w:qFormat/>
    <w:rsid w:val="00C02367"/>
    <w:rPr>
      <w:rFonts w:ascii="PT Astra Serif" w:hAnsi="PT Astra Serif"/>
      <w:color w:val="000000"/>
      <w:sz w:val="28"/>
    </w:rPr>
  </w:style>
  <w:style w:type="character" w:customStyle="1" w:styleId="Textbody2">
    <w:name w:val="Text body2"/>
    <w:link w:val="Textbody21"/>
    <w:qFormat/>
    <w:rsid w:val="00C02367"/>
    <w:rPr>
      <w:rFonts w:ascii="Calibri" w:hAnsi="Calibri"/>
      <w:color w:val="000000"/>
    </w:rPr>
  </w:style>
  <w:style w:type="character" w:customStyle="1" w:styleId="21112">
    <w:name w:val="Указатель2111"/>
    <w:link w:val="211120"/>
    <w:qFormat/>
    <w:rsid w:val="00C02367"/>
    <w:rPr>
      <w:rFonts w:ascii="PT Astra Serif" w:hAnsi="PT Astra Serif"/>
    </w:rPr>
  </w:style>
  <w:style w:type="character" w:customStyle="1" w:styleId="s111">
    <w:name w:val="s_111"/>
    <w:link w:val="s1111"/>
    <w:qFormat/>
    <w:rsid w:val="00C02367"/>
    <w:rPr>
      <w:rFonts w:ascii="Times New Roman" w:eastAsia="Tahoma" w:hAnsi="Times New Roman" w:cs="Noto Sans Devanagari"/>
      <w:color w:val="000000"/>
      <w:sz w:val="24"/>
      <w:szCs w:val="20"/>
      <w:lang w:eastAsia="zh-CN" w:bidi="hi-IN"/>
    </w:rPr>
  </w:style>
  <w:style w:type="character" w:customStyle="1" w:styleId="121">
    <w:name w:val="Заголовок121"/>
    <w:link w:val="1212"/>
    <w:qFormat/>
    <w:rsid w:val="00C02367"/>
    <w:rPr>
      <w:rFonts w:ascii="PT Astra Serif" w:hAnsi="PT Astra Serif"/>
      <w:sz w:val="28"/>
    </w:rPr>
  </w:style>
  <w:style w:type="character" w:customStyle="1" w:styleId="Subtitle2">
    <w:name w:val="Subtitle2"/>
    <w:qFormat/>
    <w:rsid w:val="00C02367"/>
    <w:rPr>
      <w:rFonts w:ascii="XO Thames" w:hAnsi="XO Thames"/>
      <w:i/>
      <w:color w:val="000000"/>
      <w:spacing w:val="0"/>
      <w:sz w:val="24"/>
    </w:rPr>
  </w:style>
  <w:style w:type="character" w:customStyle="1" w:styleId="Endnote2">
    <w:name w:val="Endnote2"/>
    <w:link w:val="Endnote21"/>
    <w:qFormat/>
    <w:rsid w:val="00C02367"/>
    <w:rPr>
      <w:rFonts w:ascii="XO Thames" w:hAnsi="XO Thames"/>
      <w:color w:val="000000"/>
    </w:rPr>
  </w:style>
  <w:style w:type="character" w:customStyle="1" w:styleId="11f2">
    <w:name w:val="Верхний колонтитул Знак11"/>
    <w:basedOn w:val="117"/>
    <w:link w:val="111f1"/>
    <w:qFormat/>
    <w:rsid w:val="00C02367"/>
    <w:rPr>
      <w:rFonts w:ascii="Times New Roman" w:hAnsi="Times New Roman"/>
      <w:sz w:val="24"/>
    </w:rPr>
  </w:style>
  <w:style w:type="character" w:customStyle="1" w:styleId="Title2">
    <w:name w:val="Title2"/>
    <w:qFormat/>
    <w:rsid w:val="00C02367"/>
    <w:rPr>
      <w:rFonts w:ascii="PT Astra Serif" w:hAnsi="PT Astra Serif"/>
      <w:sz w:val="28"/>
    </w:rPr>
  </w:style>
  <w:style w:type="character" w:customStyle="1" w:styleId="Heading42">
    <w:name w:val="Heading 42"/>
    <w:qFormat/>
    <w:rsid w:val="00C02367"/>
    <w:rPr>
      <w:rFonts w:ascii="Calibri" w:hAnsi="Calibri"/>
      <w:b/>
      <w:sz w:val="28"/>
    </w:rPr>
  </w:style>
  <w:style w:type="character" w:customStyle="1" w:styleId="Header2">
    <w:name w:val="Header2"/>
    <w:qFormat/>
    <w:rsid w:val="00C02367"/>
  </w:style>
  <w:style w:type="character" w:customStyle="1" w:styleId="2111111">
    <w:name w:val="Указатель2111111"/>
    <w:link w:val="21111111"/>
    <w:qFormat/>
    <w:rsid w:val="00C02367"/>
    <w:rPr>
      <w:rFonts w:ascii="PT Astra Serif" w:hAnsi="PT Astra Serif"/>
    </w:rPr>
  </w:style>
  <w:style w:type="character" w:customStyle="1" w:styleId="Heading22">
    <w:name w:val="Heading 22"/>
    <w:qFormat/>
    <w:rsid w:val="00C02367"/>
    <w:rPr>
      <w:rFonts w:ascii="Cambria" w:hAnsi="Cambria"/>
      <w:b/>
      <w:i/>
      <w:sz w:val="28"/>
    </w:rPr>
  </w:style>
  <w:style w:type="character" w:customStyle="1" w:styleId="11f3">
    <w:name w:val="Заголовок таблицы11"/>
    <w:basedOn w:val="11a"/>
    <w:link w:val="111f2"/>
    <w:qFormat/>
    <w:rsid w:val="00C02367"/>
    <w:rPr>
      <w:b/>
    </w:rPr>
  </w:style>
  <w:style w:type="character" w:customStyle="1" w:styleId="1b">
    <w:name w:val="ТАБЛИЦА_основа1"/>
    <w:link w:val="11f4"/>
    <w:qFormat/>
    <w:rsid w:val="00C02367"/>
    <w:rPr>
      <w:rFonts w:ascii="Times New Roman" w:eastAsia="Tahoma" w:hAnsi="Times New Roman" w:cs="Noto Sans Devanagari"/>
      <w:color w:val="000000"/>
      <w:sz w:val="24"/>
      <w:szCs w:val="20"/>
      <w:lang w:eastAsia="zh-CN" w:bidi="hi-IN"/>
    </w:rPr>
  </w:style>
  <w:style w:type="character" w:customStyle="1" w:styleId="NoSpacing1">
    <w:name w:val="No Spacing1"/>
    <w:link w:val="NoSpacing11"/>
    <w:qFormat/>
    <w:rsid w:val="00C02367"/>
    <w:rPr>
      <w:rFonts w:ascii="Calibri" w:hAnsi="Calibri"/>
      <w:color w:val="000000"/>
    </w:rPr>
  </w:style>
  <w:style w:type="character" w:customStyle="1" w:styleId="11f5">
    <w:name w:val="Нижний колонтитул11"/>
    <w:basedOn w:val="112"/>
    <w:link w:val="111f3"/>
    <w:qFormat/>
    <w:rsid w:val="00C02367"/>
  </w:style>
  <w:style w:type="character" w:customStyle="1" w:styleId="annotationsubject1">
    <w:name w:val="annotation subject1"/>
    <w:basedOn w:val="annotationtext1"/>
    <w:link w:val="annotationsubject11"/>
    <w:qFormat/>
    <w:rsid w:val="00C02367"/>
    <w:rPr>
      <w:b/>
    </w:rPr>
  </w:style>
  <w:style w:type="character" w:customStyle="1" w:styleId="410">
    <w:name w:val="Колонтитул41"/>
    <w:link w:val="4110"/>
    <w:qFormat/>
    <w:rsid w:val="00C02367"/>
    <w:rPr>
      <w:rFonts w:ascii="Times New Roman" w:eastAsia="Tahoma" w:hAnsi="Times New Roman" w:cs="Noto Sans Devanagari"/>
      <w:color w:val="000000"/>
      <w:sz w:val="24"/>
      <w:szCs w:val="20"/>
      <w:lang w:eastAsia="zh-CN" w:bidi="hi-IN"/>
    </w:rPr>
  </w:style>
  <w:style w:type="paragraph" w:customStyle="1" w:styleId="afff1">
    <w:name w:val="Заголовок"/>
    <w:basedOn w:val="a"/>
    <w:next w:val="a4"/>
    <w:qFormat/>
    <w:rsid w:val="00C02367"/>
    <w:pPr>
      <w:keepNext/>
      <w:suppressAutoHyphens/>
      <w:overflowPunct/>
      <w:autoSpaceDE/>
      <w:autoSpaceDN/>
      <w:adjustRightInd/>
      <w:spacing w:before="240" w:after="120"/>
    </w:pPr>
    <w:rPr>
      <w:rFonts w:ascii="PT Astra Serif" w:eastAsia="Tahoma" w:hAnsi="PT Astra Serif" w:cs="Noto Sans Devanagari"/>
      <w:color w:val="000000"/>
      <w:sz w:val="28"/>
      <w:szCs w:val="28"/>
      <w:lang w:eastAsia="zh-CN" w:bidi="hi-IN"/>
    </w:rPr>
  </w:style>
  <w:style w:type="paragraph" w:styleId="afff2">
    <w:name w:val="List"/>
    <w:basedOn w:val="a4"/>
    <w:rsid w:val="00C02367"/>
    <w:pPr>
      <w:suppressAutoHyphens/>
      <w:overflowPunct/>
      <w:autoSpaceDE/>
      <w:autoSpaceDN/>
      <w:adjustRightInd/>
      <w:spacing w:after="140" w:line="276" w:lineRule="auto"/>
    </w:pPr>
    <w:rPr>
      <w:rFonts w:ascii="PT Astra Serif" w:eastAsia="Tahoma" w:hAnsi="PT Astra Serif" w:cs="Noto Sans Devanagari"/>
      <w:color w:val="000000"/>
      <w:lang w:eastAsia="zh-CN" w:bidi="hi-IN"/>
    </w:rPr>
  </w:style>
  <w:style w:type="paragraph" w:customStyle="1" w:styleId="Caption">
    <w:name w:val="Caption"/>
    <w:basedOn w:val="a"/>
    <w:qFormat/>
    <w:rsid w:val="00C02367"/>
    <w:pPr>
      <w:suppressAutoHyphens/>
      <w:overflowPunct/>
      <w:autoSpaceDE/>
      <w:autoSpaceDN/>
      <w:adjustRightInd/>
      <w:spacing w:before="120" w:after="120"/>
    </w:pPr>
    <w:rPr>
      <w:rFonts w:ascii="PT Astra Serif" w:eastAsia="Tahoma" w:hAnsi="PT Astra Serif" w:cs="Noto Sans Devanagari"/>
      <w:i/>
      <w:color w:val="000000"/>
      <w:lang w:eastAsia="zh-CN" w:bidi="hi-IN"/>
    </w:rPr>
  </w:style>
  <w:style w:type="paragraph" w:styleId="afff3">
    <w:name w:val="index heading"/>
    <w:basedOn w:val="a"/>
    <w:qFormat/>
    <w:rsid w:val="00C02367"/>
    <w:pPr>
      <w:suppressLineNumbers/>
      <w:suppressAutoHyphens/>
      <w:overflowPunct/>
      <w:autoSpaceDE/>
      <w:autoSpaceDN/>
      <w:adjustRightInd/>
    </w:pPr>
    <w:rPr>
      <w:rFonts w:ascii="PT Astra Serif" w:eastAsia="Tahoma" w:hAnsi="PT Astra Serif" w:cs="Noto Sans Devanagari"/>
      <w:color w:val="000000"/>
      <w:lang w:eastAsia="zh-CN" w:bidi="hi-IN"/>
    </w:rPr>
  </w:style>
  <w:style w:type="paragraph" w:customStyle="1" w:styleId="TOC2">
    <w:name w:val="TOC 2"/>
    <w:next w:val="a"/>
    <w:uiPriority w:val="39"/>
    <w:rsid w:val="00C02367"/>
    <w:pPr>
      <w:suppressAutoHyphens/>
      <w:spacing w:after="0" w:line="240" w:lineRule="auto"/>
      <w:ind w:left="200"/>
    </w:pPr>
    <w:rPr>
      <w:rFonts w:ascii="XO Thames" w:eastAsia="Tahoma" w:hAnsi="XO Thames" w:cs="Noto Sans Devanagari"/>
      <w:color w:val="000000"/>
      <w:sz w:val="28"/>
      <w:szCs w:val="20"/>
      <w:lang w:eastAsia="zh-CN" w:bidi="hi-IN"/>
    </w:rPr>
  </w:style>
  <w:style w:type="paragraph" w:customStyle="1" w:styleId="5111">
    <w:name w:val="Заголовок 5111"/>
    <w:link w:val="511"/>
    <w:qFormat/>
    <w:rsid w:val="00C02367"/>
    <w:pPr>
      <w:suppressAutoHyphens/>
      <w:spacing w:after="0" w:line="240" w:lineRule="auto"/>
    </w:pPr>
    <w:rPr>
      <w:rFonts w:ascii="XO Thames" w:hAnsi="XO Thames"/>
      <w:b/>
      <w:color w:val="000000"/>
    </w:rPr>
  </w:style>
  <w:style w:type="paragraph" w:customStyle="1" w:styleId="TOC4">
    <w:name w:val="TOC 4"/>
    <w:next w:val="a"/>
    <w:uiPriority w:val="39"/>
    <w:rsid w:val="00C02367"/>
    <w:pPr>
      <w:suppressAutoHyphens/>
      <w:spacing w:after="0" w:line="240" w:lineRule="auto"/>
      <w:ind w:left="600"/>
    </w:pPr>
    <w:rPr>
      <w:rFonts w:ascii="XO Thames" w:eastAsia="Tahoma" w:hAnsi="XO Thames" w:cs="Noto Sans Devanagari"/>
      <w:color w:val="000000"/>
      <w:sz w:val="28"/>
      <w:szCs w:val="20"/>
      <w:lang w:eastAsia="zh-CN" w:bidi="hi-IN"/>
    </w:rPr>
  </w:style>
  <w:style w:type="paragraph" w:customStyle="1" w:styleId="indexheading11">
    <w:name w:val="index heading11"/>
    <w:basedOn w:val="a"/>
    <w:link w:val="indexheading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Footnote111">
    <w:name w:val="Footnote111"/>
    <w:link w:val="Footnote11"/>
    <w:qFormat/>
    <w:rsid w:val="00C02367"/>
    <w:pPr>
      <w:suppressAutoHyphens/>
      <w:spacing w:after="0" w:line="240" w:lineRule="auto"/>
      <w:ind w:firstLine="851"/>
      <w:jc w:val="both"/>
    </w:pPr>
    <w:rPr>
      <w:rFonts w:ascii="XO Thames" w:hAnsi="XO Thames"/>
      <w:color w:val="000000"/>
    </w:rPr>
  </w:style>
  <w:style w:type="paragraph" w:customStyle="1" w:styleId="Contents421">
    <w:name w:val="Contents 421"/>
    <w:link w:val="Contents42"/>
    <w:qFormat/>
    <w:rsid w:val="00C02367"/>
    <w:pPr>
      <w:suppressAutoHyphens/>
      <w:spacing w:after="0" w:line="240" w:lineRule="auto"/>
    </w:pPr>
    <w:rPr>
      <w:rFonts w:ascii="XO Thames" w:hAnsi="XO Thames"/>
      <w:color w:val="000000"/>
      <w:sz w:val="28"/>
    </w:rPr>
  </w:style>
  <w:style w:type="paragraph" w:customStyle="1" w:styleId="Internetlink11">
    <w:name w:val="Internet link11"/>
    <w:link w:val="Internetlink1"/>
    <w:qFormat/>
    <w:rsid w:val="00C02367"/>
    <w:pPr>
      <w:suppressAutoHyphens/>
      <w:spacing w:after="0" w:line="240" w:lineRule="auto"/>
    </w:pPr>
    <w:rPr>
      <w:rFonts w:ascii="Calibri" w:hAnsi="Calibri"/>
      <w:color w:val="000080"/>
      <w:u w:val="single"/>
    </w:rPr>
  </w:style>
  <w:style w:type="paragraph" w:customStyle="1" w:styleId="TOC6">
    <w:name w:val="TOC 6"/>
    <w:next w:val="a"/>
    <w:uiPriority w:val="39"/>
    <w:rsid w:val="00C02367"/>
    <w:pPr>
      <w:suppressAutoHyphens/>
      <w:spacing w:after="0" w:line="240" w:lineRule="auto"/>
      <w:ind w:left="1000"/>
    </w:pPr>
    <w:rPr>
      <w:rFonts w:ascii="XO Thames" w:eastAsia="Tahoma" w:hAnsi="XO Thames" w:cs="Noto Sans Devanagari"/>
      <w:color w:val="000000"/>
      <w:sz w:val="28"/>
      <w:szCs w:val="20"/>
      <w:lang w:eastAsia="zh-CN" w:bidi="hi-IN"/>
    </w:rPr>
  </w:style>
  <w:style w:type="paragraph" w:customStyle="1" w:styleId="caption121">
    <w:name w:val="caption121"/>
    <w:basedOn w:val="a"/>
    <w:link w:val="caption12"/>
    <w:qFormat/>
    <w:rsid w:val="00C02367"/>
    <w:pPr>
      <w:suppressAutoHyphens/>
      <w:overflowPunct/>
      <w:autoSpaceDE/>
      <w:autoSpaceDN/>
      <w:adjustRightInd/>
      <w:spacing w:before="120" w:after="120"/>
    </w:pPr>
    <w:rPr>
      <w:rFonts w:ascii="PT Astra Serif" w:eastAsiaTheme="minorHAnsi" w:hAnsi="PT Astra Serif" w:cstheme="minorBidi"/>
      <w:i/>
      <w:sz w:val="22"/>
      <w:szCs w:val="22"/>
      <w:lang w:eastAsia="en-US"/>
    </w:rPr>
  </w:style>
  <w:style w:type="paragraph" w:customStyle="1" w:styleId="TOC7">
    <w:name w:val="TOC 7"/>
    <w:next w:val="a"/>
    <w:uiPriority w:val="39"/>
    <w:rsid w:val="00C02367"/>
    <w:pPr>
      <w:suppressAutoHyphens/>
      <w:spacing w:after="0" w:line="240" w:lineRule="auto"/>
      <w:ind w:left="1200"/>
    </w:pPr>
    <w:rPr>
      <w:rFonts w:ascii="XO Thames" w:eastAsia="Tahoma" w:hAnsi="XO Thames" w:cs="Noto Sans Devanagari"/>
      <w:color w:val="000000"/>
      <w:sz w:val="28"/>
      <w:szCs w:val="20"/>
      <w:lang w:eastAsia="zh-CN" w:bidi="hi-IN"/>
    </w:rPr>
  </w:style>
  <w:style w:type="paragraph" w:customStyle="1" w:styleId="111">
    <w:name w:val="Список111"/>
    <w:basedOn w:val="Textbody21"/>
    <w:link w:val="110"/>
    <w:qFormat/>
    <w:rsid w:val="00C02367"/>
    <w:rPr>
      <w:rFonts w:ascii="PT Astra Serif" w:hAnsi="PT Astra Serif"/>
    </w:rPr>
  </w:style>
  <w:style w:type="paragraph" w:customStyle="1" w:styleId="Heading811">
    <w:name w:val="Heading 811"/>
    <w:link w:val="Heading81"/>
    <w:qFormat/>
    <w:rsid w:val="00C02367"/>
    <w:pPr>
      <w:suppressAutoHyphens/>
      <w:spacing w:after="0" w:line="240" w:lineRule="auto"/>
    </w:pPr>
    <w:rPr>
      <w:sz w:val="28"/>
    </w:rPr>
  </w:style>
  <w:style w:type="paragraph" w:customStyle="1" w:styleId="Footer11">
    <w:name w:val="Footer11"/>
    <w:basedOn w:val="1116"/>
    <w:link w:val="Footer1"/>
    <w:qFormat/>
    <w:rsid w:val="00C02367"/>
  </w:style>
  <w:style w:type="paragraph" w:customStyle="1" w:styleId="1111">
    <w:name w:val="Заголовок1111"/>
    <w:basedOn w:val="a"/>
    <w:next w:val="a4"/>
    <w:link w:val="1110"/>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113">
    <w:name w:val="Заголовок Знак11"/>
    <w:link w:val="18"/>
    <w:qFormat/>
    <w:rsid w:val="00C02367"/>
    <w:pPr>
      <w:suppressAutoHyphens/>
      <w:spacing w:after="0" w:line="240" w:lineRule="auto"/>
    </w:pPr>
    <w:rPr>
      <w:rFonts w:ascii="PT Astra Serif" w:hAnsi="PT Astra Serif"/>
      <w:color w:val="000000"/>
      <w:sz w:val="28"/>
    </w:rPr>
  </w:style>
  <w:style w:type="paragraph" w:customStyle="1" w:styleId="Title11">
    <w:name w:val="Title11"/>
    <w:link w:val="Title1"/>
    <w:qFormat/>
    <w:rsid w:val="00C02367"/>
    <w:pPr>
      <w:suppressAutoHyphens/>
      <w:spacing w:after="0" w:line="240" w:lineRule="auto"/>
    </w:pPr>
    <w:rPr>
      <w:rFonts w:ascii="PT Astra Serif" w:hAnsi="PT Astra Serif"/>
      <w:sz w:val="28"/>
    </w:rPr>
  </w:style>
  <w:style w:type="paragraph" w:customStyle="1" w:styleId="2111112">
    <w:name w:val="Указатель2111112"/>
    <w:basedOn w:val="a"/>
    <w:link w:val="21111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1112">
    <w:name w:val="Текст в таблицах111"/>
    <w:basedOn w:val="a"/>
    <w:link w:val="114"/>
    <w:qFormat/>
    <w:rsid w:val="00C02367"/>
    <w:pPr>
      <w:suppressAutoHyphens/>
      <w:overflowPunct/>
      <w:autoSpaceDE/>
      <w:autoSpaceDN/>
      <w:adjustRightInd/>
      <w:spacing w:before="120" w:after="120"/>
      <w:contextualSpacing/>
    </w:pPr>
    <w:rPr>
      <w:rFonts w:eastAsia="Tahoma" w:cs="Noto Sans Devanagari"/>
      <w:color w:val="000000"/>
      <w:lang w:eastAsia="zh-CN" w:bidi="hi-IN"/>
    </w:rPr>
  </w:style>
  <w:style w:type="paragraph" w:customStyle="1" w:styleId="12112">
    <w:name w:val="Заголовок12112"/>
    <w:basedOn w:val="a"/>
    <w:next w:val="a4"/>
    <w:link w:val="12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Endnote1">
    <w:name w:val="Endnote1"/>
    <w:link w:val="Endnote"/>
    <w:qFormat/>
    <w:rsid w:val="00C02367"/>
    <w:pPr>
      <w:suppressAutoHyphens/>
      <w:spacing w:after="0" w:line="240" w:lineRule="auto"/>
      <w:ind w:firstLine="851"/>
      <w:jc w:val="both"/>
    </w:pPr>
    <w:rPr>
      <w:rFonts w:ascii="XO Thames" w:hAnsi="XO Thames"/>
    </w:rPr>
  </w:style>
  <w:style w:type="paragraph" w:customStyle="1" w:styleId="1113">
    <w:name w:val="Содержимое врезки111"/>
    <w:basedOn w:val="a"/>
    <w:link w:val="115"/>
    <w:qFormat/>
    <w:rsid w:val="00C02367"/>
    <w:pPr>
      <w:suppressAutoHyphens/>
      <w:overflowPunct/>
      <w:autoSpaceDE/>
      <w:autoSpaceDN/>
      <w:adjustRightInd/>
    </w:pPr>
    <w:rPr>
      <w:rFonts w:eastAsia="Tahoma" w:cs="Noto Sans Devanagari"/>
      <w:color w:val="000000"/>
      <w:lang w:eastAsia="zh-CN" w:bidi="hi-IN"/>
    </w:rPr>
  </w:style>
  <w:style w:type="paragraph" w:customStyle="1" w:styleId="Heading211">
    <w:name w:val="Heading 211"/>
    <w:link w:val="Heading21"/>
    <w:qFormat/>
    <w:rsid w:val="00C02367"/>
    <w:pPr>
      <w:suppressAutoHyphens/>
      <w:spacing w:after="0" w:line="240" w:lineRule="auto"/>
    </w:pPr>
    <w:rPr>
      <w:rFonts w:ascii="Cambria" w:hAnsi="Cambria"/>
      <w:b/>
      <w:i/>
      <w:sz w:val="28"/>
    </w:rPr>
  </w:style>
  <w:style w:type="paragraph" w:customStyle="1" w:styleId="Subtitle11">
    <w:name w:val="Subtitle11"/>
    <w:link w:val="Subtitle1"/>
    <w:qFormat/>
    <w:rsid w:val="00C02367"/>
    <w:pPr>
      <w:suppressAutoHyphens/>
      <w:spacing w:after="0" w:line="240" w:lineRule="auto"/>
    </w:pPr>
    <w:rPr>
      <w:rFonts w:ascii="XO Thames" w:hAnsi="XO Thames"/>
      <w:i/>
      <w:color w:val="000000"/>
      <w:sz w:val="24"/>
    </w:rPr>
  </w:style>
  <w:style w:type="paragraph" w:customStyle="1" w:styleId="811">
    <w:name w:val="Колонтитул811"/>
    <w:basedOn w:val="a"/>
    <w:link w:val="81"/>
    <w:qFormat/>
    <w:rsid w:val="00C02367"/>
    <w:pPr>
      <w:suppressAutoHyphens/>
      <w:overflowPunct/>
      <w:autoSpaceDE/>
      <w:autoSpaceDN/>
      <w:adjustRightInd/>
    </w:pPr>
    <w:rPr>
      <w:rFonts w:eastAsia="Tahoma" w:cs="Noto Sans Devanagari"/>
      <w:color w:val="000000"/>
      <w:lang w:eastAsia="zh-CN" w:bidi="hi-IN"/>
    </w:rPr>
  </w:style>
  <w:style w:type="paragraph" w:customStyle="1" w:styleId="611">
    <w:name w:val="Колонтитул611"/>
    <w:basedOn w:val="a"/>
    <w:link w:val="61"/>
    <w:qFormat/>
    <w:rsid w:val="00C02367"/>
    <w:pPr>
      <w:suppressAutoHyphens/>
      <w:overflowPunct/>
      <w:autoSpaceDE/>
      <w:autoSpaceDN/>
      <w:adjustRightInd/>
    </w:pPr>
    <w:rPr>
      <w:rFonts w:eastAsia="Tahoma" w:cs="Noto Sans Devanagari"/>
      <w:color w:val="000000"/>
      <w:lang w:eastAsia="zh-CN" w:bidi="hi-IN"/>
    </w:rPr>
  </w:style>
  <w:style w:type="paragraph" w:customStyle="1" w:styleId="Caption11">
    <w:name w:val="Caption11"/>
    <w:link w:val="Caption1"/>
    <w:qFormat/>
    <w:rsid w:val="00C02367"/>
    <w:pPr>
      <w:suppressAutoHyphens/>
      <w:spacing w:after="0" w:line="240" w:lineRule="auto"/>
    </w:pPr>
    <w:rPr>
      <w:rFonts w:ascii="PT Astra Serif" w:hAnsi="PT Astra Serif"/>
      <w:i/>
      <w:sz w:val="24"/>
    </w:rPr>
  </w:style>
  <w:style w:type="paragraph" w:customStyle="1" w:styleId="1114">
    <w:name w:val="список111"/>
    <w:basedOn w:val="a"/>
    <w:link w:val="116"/>
    <w:qFormat/>
    <w:rsid w:val="00C02367"/>
    <w:pPr>
      <w:widowControl w:val="0"/>
      <w:tabs>
        <w:tab w:val="left" w:pos="296"/>
      </w:tabs>
      <w:suppressAutoHyphens/>
      <w:overflowPunct/>
      <w:autoSpaceDE/>
      <w:autoSpaceDN/>
      <w:adjustRightInd/>
      <w:spacing w:before="88" w:after="120"/>
      <w:ind w:left="567" w:firstLine="567"/>
      <w:contextualSpacing/>
      <w:jc w:val="both"/>
    </w:pPr>
    <w:rPr>
      <w:rFonts w:asciiTheme="minorHAnsi" w:eastAsiaTheme="minorHAnsi" w:hAnsiTheme="minorHAnsi" w:cstheme="minorBidi"/>
      <w:b/>
      <w:sz w:val="22"/>
      <w:szCs w:val="22"/>
      <w:lang w:eastAsia="en-US"/>
    </w:rPr>
  </w:style>
  <w:style w:type="paragraph" w:customStyle="1" w:styleId="s16111">
    <w:name w:val="s_16111"/>
    <w:basedOn w:val="a"/>
    <w:link w:val="s16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headertext111">
    <w:name w:val="headertext111"/>
    <w:basedOn w:val="a"/>
    <w:link w:val="headertext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121112">
    <w:name w:val="Заголовок121112"/>
    <w:basedOn w:val="a"/>
    <w:next w:val="a4"/>
    <w:link w:val="121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2110">
    <w:name w:val="Заголовок таблицы211"/>
    <w:basedOn w:val="2116"/>
    <w:link w:val="213"/>
    <w:qFormat/>
    <w:rsid w:val="00C02367"/>
    <w:pPr>
      <w:jc w:val="center"/>
    </w:pPr>
    <w:rPr>
      <w:rFonts w:asciiTheme="minorHAnsi" w:eastAsiaTheme="minorHAnsi" w:hAnsiTheme="minorHAnsi" w:cstheme="minorBidi"/>
      <w:b/>
      <w:color w:val="auto"/>
      <w:sz w:val="22"/>
      <w:szCs w:val="22"/>
      <w:lang w:eastAsia="en-US" w:bidi="ar-SA"/>
    </w:rPr>
  </w:style>
  <w:style w:type="paragraph" w:customStyle="1" w:styleId="2111">
    <w:name w:val="Текст выноски Знак211"/>
    <w:basedOn w:val="111d"/>
    <w:link w:val="215"/>
    <w:qFormat/>
    <w:rsid w:val="00C02367"/>
    <w:rPr>
      <w:rFonts w:ascii="Segoe UI" w:hAnsi="Segoe UI"/>
      <w:sz w:val="18"/>
    </w:rPr>
  </w:style>
  <w:style w:type="paragraph" w:customStyle="1" w:styleId="21110">
    <w:name w:val="Заголовок 2111"/>
    <w:link w:val="2112"/>
    <w:qFormat/>
    <w:rsid w:val="00C02367"/>
    <w:pPr>
      <w:suppressAutoHyphens/>
      <w:spacing w:after="0" w:line="240" w:lineRule="auto"/>
    </w:pPr>
    <w:rPr>
      <w:rFonts w:ascii="Cambria" w:hAnsi="Cambria"/>
      <w:b/>
      <w:i/>
      <w:color w:val="000000"/>
      <w:sz w:val="28"/>
    </w:rPr>
  </w:style>
  <w:style w:type="paragraph" w:customStyle="1" w:styleId="1115">
    <w:name w:val="Верхний и нижний колонтитулы111"/>
    <w:basedOn w:val="a"/>
    <w:link w:val="118"/>
    <w:qFormat/>
    <w:rsid w:val="00C02367"/>
    <w:pPr>
      <w:suppressAutoHyphens/>
      <w:overflowPunct/>
      <w:autoSpaceDE/>
      <w:autoSpaceDN/>
      <w:adjustRightInd/>
    </w:pPr>
    <w:rPr>
      <w:rFonts w:eastAsia="Tahoma" w:cs="Noto Sans Devanagari"/>
      <w:color w:val="000000"/>
      <w:lang w:eastAsia="zh-CN" w:bidi="hi-IN"/>
    </w:rPr>
  </w:style>
  <w:style w:type="paragraph" w:customStyle="1" w:styleId="Contents911">
    <w:name w:val="Contents 911"/>
    <w:link w:val="Contents91"/>
    <w:qFormat/>
    <w:rsid w:val="00C02367"/>
    <w:pPr>
      <w:suppressAutoHyphens/>
      <w:spacing w:after="0" w:line="240" w:lineRule="auto"/>
    </w:pPr>
    <w:rPr>
      <w:rFonts w:ascii="XO Thames" w:hAnsi="XO Thames"/>
      <w:color w:val="000000"/>
      <w:sz w:val="28"/>
    </w:rPr>
  </w:style>
  <w:style w:type="paragraph" w:customStyle="1" w:styleId="List12">
    <w:name w:val="List12"/>
    <w:basedOn w:val="Textbody3"/>
    <w:link w:val="List11"/>
    <w:qFormat/>
    <w:rsid w:val="00C02367"/>
    <w:rPr>
      <w:rFonts w:ascii="PT Astra Serif" w:eastAsiaTheme="minorHAnsi" w:hAnsi="PT Astra Serif" w:cstheme="minorBidi"/>
      <w:color w:val="auto"/>
      <w:szCs w:val="22"/>
      <w:lang w:eastAsia="en-US" w:bidi="ar-SA"/>
    </w:rPr>
  </w:style>
  <w:style w:type="paragraph" w:customStyle="1" w:styleId="711">
    <w:name w:val="Колонтитул711"/>
    <w:basedOn w:val="a"/>
    <w:link w:val="71"/>
    <w:qFormat/>
    <w:rsid w:val="00C02367"/>
    <w:pPr>
      <w:suppressAutoHyphens/>
      <w:overflowPunct/>
      <w:autoSpaceDE/>
      <w:autoSpaceDN/>
      <w:adjustRightInd/>
    </w:pPr>
    <w:rPr>
      <w:rFonts w:eastAsia="Tahoma" w:cs="Noto Sans Devanagari"/>
      <w:color w:val="000000"/>
      <w:lang w:eastAsia="zh-CN" w:bidi="hi-IN"/>
    </w:rPr>
  </w:style>
  <w:style w:type="paragraph" w:customStyle="1" w:styleId="1116">
    <w:name w:val="Колонтитул111"/>
    <w:link w:val="112"/>
    <w:qFormat/>
    <w:rsid w:val="00C02367"/>
    <w:pPr>
      <w:suppressAutoHyphens/>
      <w:spacing w:after="0" w:line="240" w:lineRule="auto"/>
      <w:jc w:val="both"/>
    </w:pPr>
    <w:rPr>
      <w:rFonts w:ascii="XO Thames" w:hAnsi="XO Thames"/>
      <w:color w:val="000000"/>
      <w:sz w:val="28"/>
    </w:rPr>
  </w:style>
  <w:style w:type="paragraph" w:customStyle="1" w:styleId="11110">
    <w:name w:val="Заголовок 1111"/>
    <w:link w:val="1117"/>
    <w:qFormat/>
    <w:rsid w:val="00C02367"/>
    <w:pPr>
      <w:suppressAutoHyphens/>
      <w:spacing w:after="0" w:line="240" w:lineRule="auto"/>
    </w:pPr>
    <w:rPr>
      <w:rFonts w:ascii="Cambria" w:hAnsi="Cambria"/>
      <w:b/>
      <w:color w:val="000000"/>
      <w:sz w:val="32"/>
    </w:rPr>
  </w:style>
  <w:style w:type="paragraph" w:customStyle="1" w:styleId="1118">
    <w:name w:val="Название объекта111"/>
    <w:link w:val="119"/>
    <w:qFormat/>
    <w:rsid w:val="00C02367"/>
    <w:pPr>
      <w:suppressAutoHyphens/>
      <w:spacing w:after="0" w:line="240" w:lineRule="auto"/>
    </w:pPr>
    <w:rPr>
      <w:rFonts w:ascii="PT Astra Serif" w:hAnsi="PT Astra Serif"/>
      <w:i/>
      <w:color w:val="000000"/>
      <w:sz w:val="24"/>
    </w:rPr>
  </w:style>
  <w:style w:type="paragraph" w:customStyle="1" w:styleId="Endnote111">
    <w:name w:val="Endnote111"/>
    <w:link w:val="Endnote11"/>
    <w:qFormat/>
    <w:rsid w:val="00C02367"/>
    <w:pPr>
      <w:suppressAutoHyphens/>
      <w:spacing w:after="0" w:line="240" w:lineRule="auto"/>
      <w:ind w:firstLine="851"/>
      <w:jc w:val="both"/>
    </w:pPr>
    <w:rPr>
      <w:rFonts w:ascii="XO Thames" w:hAnsi="XO Thames"/>
      <w:color w:val="000000"/>
    </w:rPr>
  </w:style>
  <w:style w:type="paragraph" w:customStyle="1" w:styleId="1119">
    <w:name w:val="Содержимое таблицы111"/>
    <w:basedOn w:val="a"/>
    <w:link w:val="11a"/>
    <w:qFormat/>
    <w:rsid w:val="00C02367"/>
    <w:pPr>
      <w:widowControl w:val="0"/>
      <w:suppressAutoHyphens/>
      <w:overflowPunct/>
      <w:autoSpaceDE/>
      <w:autoSpaceDN/>
      <w:adjustRightInd/>
    </w:pPr>
    <w:rPr>
      <w:rFonts w:eastAsia="Tahoma" w:cs="Noto Sans Devanagari"/>
      <w:color w:val="000000"/>
      <w:lang w:eastAsia="zh-CN" w:bidi="hi-IN"/>
    </w:rPr>
  </w:style>
  <w:style w:type="paragraph" w:customStyle="1" w:styleId="Contents521">
    <w:name w:val="Contents 521"/>
    <w:link w:val="Contents52"/>
    <w:qFormat/>
    <w:rsid w:val="00C02367"/>
    <w:pPr>
      <w:suppressAutoHyphens/>
      <w:spacing w:after="0" w:line="240" w:lineRule="auto"/>
    </w:pPr>
    <w:rPr>
      <w:rFonts w:ascii="XO Thames" w:hAnsi="XO Thames"/>
      <w:color w:val="000000"/>
      <w:sz w:val="28"/>
    </w:rPr>
  </w:style>
  <w:style w:type="paragraph" w:customStyle="1" w:styleId="21120">
    <w:name w:val="Указатель2112"/>
    <w:basedOn w:val="a"/>
    <w:link w:val="2113"/>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111a">
    <w:name w:val="Номер страницы111"/>
    <w:basedOn w:val="111d"/>
    <w:link w:val="11b"/>
    <w:qFormat/>
    <w:rsid w:val="00C02367"/>
  </w:style>
  <w:style w:type="paragraph" w:customStyle="1" w:styleId="4111">
    <w:name w:val="Заголовок 4111"/>
    <w:link w:val="411"/>
    <w:qFormat/>
    <w:rsid w:val="00C02367"/>
    <w:pPr>
      <w:suppressAutoHyphens/>
      <w:spacing w:after="0" w:line="240" w:lineRule="auto"/>
    </w:pPr>
    <w:rPr>
      <w:rFonts w:ascii="Calibri" w:hAnsi="Calibri"/>
      <w:b/>
      <w:color w:val="000000"/>
      <w:sz w:val="28"/>
    </w:rPr>
  </w:style>
  <w:style w:type="paragraph" w:customStyle="1" w:styleId="19">
    <w:name w:val="Колонтитул1"/>
    <w:link w:val="afff0"/>
    <w:qFormat/>
    <w:rsid w:val="00C02367"/>
    <w:pPr>
      <w:suppressAutoHyphens/>
      <w:spacing w:after="0" w:line="240" w:lineRule="auto"/>
    </w:pPr>
    <w:rPr>
      <w:rFonts w:ascii="XO Thames" w:hAnsi="XO Thames"/>
      <w:color w:val="000000"/>
      <w:sz w:val="28"/>
    </w:rPr>
  </w:style>
  <w:style w:type="paragraph" w:customStyle="1" w:styleId="2120">
    <w:name w:val="Указатель212"/>
    <w:basedOn w:val="a"/>
    <w:link w:val="216"/>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annotationtext11">
    <w:name w:val="annotation text11"/>
    <w:basedOn w:val="a"/>
    <w:link w:val="annotationtext1"/>
    <w:qFormat/>
    <w:rsid w:val="00C02367"/>
    <w:pPr>
      <w:suppressAutoHyphens/>
      <w:overflowPunct/>
      <w:autoSpaceDE/>
      <w:autoSpaceDN/>
      <w:adjustRightInd/>
    </w:pPr>
    <w:rPr>
      <w:rFonts w:asciiTheme="minorHAnsi" w:eastAsiaTheme="minorHAnsi" w:hAnsiTheme="minorHAnsi" w:cstheme="minorBidi"/>
      <w:sz w:val="20"/>
      <w:szCs w:val="22"/>
      <w:lang w:eastAsia="en-US"/>
    </w:rPr>
  </w:style>
  <w:style w:type="paragraph" w:customStyle="1" w:styleId="3111">
    <w:name w:val="Заголовок 3111"/>
    <w:link w:val="311"/>
    <w:qFormat/>
    <w:rsid w:val="00C02367"/>
    <w:pPr>
      <w:suppressAutoHyphens/>
      <w:spacing w:after="0" w:line="240" w:lineRule="auto"/>
    </w:pPr>
    <w:rPr>
      <w:rFonts w:ascii="Cambria" w:hAnsi="Cambria"/>
      <w:b/>
      <w:color w:val="000000"/>
      <w:sz w:val="26"/>
    </w:rPr>
  </w:style>
  <w:style w:type="paragraph" w:customStyle="1" w:styleId="2114">
    <w:name w:val="Текст примечания Знак211"/>
    <w:basedOn w:val="111d"/>
    <w:link w:val="217"/>
    <w:qFormat/>
    <w:rsid w:val="00C02367"/>
    <w:rPr>
      <w:rFonts w:ascii="Times New Roman" w:hAnsi="Times New Roman"/>
      <w:sz w:val="20"/>
    </w:rPr>
  </w:style>
  <w:style w:type="paragraph" w:customStyle="1" w:styleId="TOC3">
    <w:name w:val="TOC 3"/>
    <w:basedOn w:val="a"/>
    <w:next w:val="a"/>
    <w:uiPriority w:val="39"/>
    <w:rsid w:val="00C02367"/>
    <w:pPr>
      <w:suppressAutoHyphens/>
      <w:overflowPunct/>
      <w:autoSpaceDE/>
      <w:autoSpaceDN/>
      <w:adjustRightInd/>
      <w:spacing w:before="120" w:after="120"/>
      <w:ind w:left="397"/>
    </w:pPr>
    <w:rPr>
      <w:rFonts w:ascii="Cambria" w:eastAsia="Tahoma" w:hAnsi="Cambria" w:cs="Noto Sans Devanagari"/>
      <w:b/>
      <w:i/>
      <w:color w:val="000000"/>
      <w:lang w:eastAsia="zh-CN" w:bidi="hi-IN"/>
    </w:rPr>
  </w:style>
  <w:style w:type="paragraph" w:customStyle="1" w:styleId="VisitedInternetLink">
    <w:name w:val="Visited Internet Link"/>
    <w:basedOn w:val="DefaultParagraphFont11"/>
    <w:qFormat/>
    <w:rsid w:val="00C02367"/>
    <w:rPr>
      <w:color w:val="800080"/>
      <w:u w:val="single"/>
    </w:rPr>
  </w:style>
  <w:style w:type="paragraph" w:customStyle="1" w:styleId="DefaultParagraphFont11">
    <w:name w:val="Default Paragraph Font11"/>
    <w:link w:val="DefaultParagraphFont1"/>
    <w:qFormat/>
    <w:rsid w:val="00C02367"/>
    <w:pPr>
      <w:suppressAutoHyphens/>
      <w:spacing w:after="0" w:line="240" w:lineRule="auto"/>
    </w:pPr>
    <w:rPr>
      <w:rFonts w:ascii="Calibri" w:hAnsi="Calibri"/>
      <w:color w:val="000000"/>
    </w:rPr>
  </w:style>
  <w:style w:type="paragraph" w:customStyle="1" w:styleId="Contents23">
    <w:name w:val="Contents 23"/>
    <w:link w:val="Contents21"/>
    <w:qFormat/>
    <w:rsid w:val="00C02367"/>
    <w:pPr>
      <w:suppressAutoHyphens/>
      <w:spacing w:after="0" w:line="240" w:lineRule="auto"/>
    </w:pPr>
    <w:rPr>
      <w:rFonts w:ascii="XO Thames" w:hAnsi="XO Thames"/>
      <w:color w:val="000000"/>
      <w:sz w:val="28"/>
    </w:rPr>
  </w:style>
  <w:style w:type="paragraph" w:customStyle="1" w:styleId="Default111">
    <w:name w:val="Default111"/>
    <w:link w:val="Default11"/>
    <w:qFormat/>
    <w:rsid w:val="00C02367"/>
    <w:pPr>
      <w:suppressAutoHyphens/>
      <w:spacing w:after="0" w:line="240" w:lineRule="auto"/>
    </w:pPr>
    <w:rPr>
      <w:rFonts w:ascii="Times New Roman" w:hAnsi="Times New Roman"/>
      <w:color w:val="000000"/>
      <w:sz w:val="24"/>
    </w:rPr>
  </w:style>
  <w:style w:type="paragraph" w:customStyle="1" w:styleId="Contents321">
    <w:name w:val="Contents 321"/>
    <w:link w:val="Contents32"/>
    <w:qFormat/>
    <w:rsid w:val="00C02367"/>
    <w:pPr>
      <w:suppressAutoHyphens/>
      <w:spacing w:after="0" w:line="240" w:lineRule="auto"/>
    </w:pPr>
    <w:rPr>
      <w:rFonts w:ascii="Cambria" w:hAnsi="Cambria"/>
      <w:b/>
      <w:i/>
      <w:color w:val="000000"/>
    </w:rPr>
  </w:style>
  <w:style w:type="paragraph" w:customStyle="1" w:styleId="blk111">
    <w:name w:val="blk111"/>
    <w:basedOn w:val="111d"/>
    <w:link w:val="blk11"/>
    <w:qFormat/>
    <w:rsid w:val="00C02367"/>
  </w:style>
  <w:style w:type="paragraph" w:customStyle="1" w:styleId="ConsPlusNormal111">
    <w:name w:val="ConsPlusNormal111"/>
    <w:link w:val="ConsPlusNormal11"/>
    <w:qFormat/>
    <w:rsid w:val="00C02367"/>
    <w:pPr>
      <w:widowControl w:val="0"/>
      <w:suppressAutoHyphens/>
      <w:spacing w:after="0" w:line="240" w:lineRule="auto"/>
      <w:ind w:firstLine="720"/>
    </w:pPr>
    <w:rPr>
      <w:rFonts w:ascii="Arial" w:hAnsi="Arial"/>
      <w:color w:val="000000"/>
      <w:sz w:val="20"/>
    </w:rPr>
  </w:style>
  <w:style w:type="paragraph" w:customStyle="1" w:styleId="111b">
    <w:name w:val="Указатель111"/>
    <w:link w:val="11c"/>
    <w:qFormat/>
    <w:rsid w:val="00C02367"/>
    <w:pPr>
      <w:suppressAutoHyphens/>
      <w:spacing w:after="0" w:line="240" w:lineRule="auto"/>
    </w:pPr>
    <w:rPr>
      <w:rFonts w:ascii="PT Astra Serif" w:hAnsi="PT Astra Serif"/>
      <w:color w:val="000000"/>
    </w:rPr>
  </w:style>
  <w:style w:type="paragraph" w:customStyle="1" w:styleId="220">
    <w:name w:val="Указатель22"/>
    <w:basedOn w:val="a"/>
    <w:link w:val="2a"/>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Contents811">
    <w:name w:val="Contents 811"/>
    <w:link w:val="Contents81"/>
    <w:qFormat/>
    <w:rsid w:val="00C02367"/>
    <w:pPr>
      <w:suppressAutoHyphens/>
      <w:spacing w:after="0" w:line="240" w:lineRule="auto"/>
    </w:pPr>
    <w:rPr>
      <w:rFonts w:ascii="XO Thames" w:hAnsi="XO Thames"/>
      <w:color w:val="000000"/>
      <w:sz w:val="28"/>
    </w:rPr>
  </w:style>
  <w:style w:type="paragraph" w:customStyle="1" w:styleId="BalloonText11">
    <w:name w:val="Balloon Text11"/>
    <w:basedOn w:val="a"/>
    <w:link w:val="BalloonText1"/>
    <w:qFormat/>
    <w:rsid w:val="00C02367"/>
    <w:pPr>
      <w:suppressAutoHyphens/>
      <w:overflowPunct/>
      <w:autoSpaceDE/>
      <w:autoSpaceDN/>
      <w:adjustRightInd/>
    </w:pPr>
    <w:rPr>
      <w:rFonts w:ascii="Segoe UI" w:eastAsiaTheme="minorHAnsi" w:hAnsi="Segoe UI" w:cstheme="minorBidi"/>
      <w:sz w:val="18"/>
      <w:szCs w:val="22"/>
      <w:lang w:eastAsia="en-US"/>
    </w:rPr>
  </w:style>
  <w:style w:type="paragraph" w:customStyle="1" w:styleId="Contents63">
    <w:name w:val="Contents 63"/>
    <w:link w:val="Contents61"/>
    <w:qFormat/>
    <w:rsid w:val="00C02367"/>
    <w:pPr>
      <w:suppressAutoHyphens/>
      <w:spacing w:after="0" w:line="240" w:lineRule="auto"/>
    </w:pPr>
    <w:rPr>
      <w:rFonts w:ascii="XO Thames" w:hAnsi="XO Thames"/>
      <w:color w:val="000000"/>
      <w:sz w:val="28"/>
    </w:rPr>
  </w:style>
  <w:style w:type="paragraph" w:customStyle="1" w:styleId="2b">
    <w:name w:val="Колонтитул2"/>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38">
    <w:name w:val="Колонтитул3"/>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43">
    <w:name w:val="Колонтитул4"/>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53">
    <w:name w:val="Колонтитул5"/>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62">
    <w:name w:val="Колонтитул6"/>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72">
    <w:name w:val="Колонтитул7"/>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82">
    <w:name w:val="Колонтитул8"/>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91">
    <w:name w:val="Колонтитул9"/>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00">
    <w:name w:val="Колонтитул10"/>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23">
    <w:name w:val="Колонтитул12"/>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30">
    <w:name w:val="Колонтитул13"/>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41">
    <w:name w:val="Колонтитул14"/>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50">
    <w:name w:val="Колонтитул15"/>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60">
    <w:name w:val="Колонтитул16"/>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70">
    <w:name w:val="Колонтитул17"/>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80">
    <w:name w:val="Колонтитул18"/>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90">
    <w:name w:val="Колонтитул19"/>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200">
    <w:name w:val="Колонтитул20"/>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221">
    <w:name w:val="Колонтитул22"/>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Contents53">
    <w:name w:val="Contents 53"/>
    <w:link w:val="Contents5"/>
    <w:qFormat/>
    <w:rsid w:val="00C02367"/>
    <w:pPr>
      <w:suppressAutoHyphens/>
      <w:spacing w:after="0" w:line="240" w:lineRule="auto"/>
    </w:pPr>
    <w:rPr>
      <w:rFonts w:ascii="XO Thames" w:hAnsi="XO Thames"/>
      <w:color w:val="000000"/>
      <w:sz w:val="28"/>
    </w:rPr>
  </w:style>
  <w:style w:type="paragraph" w:customStyle="1" w:styleId="1211112">
    <w:name w:val="Заголовок1211112"/>
    <w:basedOn w:val="a"/>
    <w:next w:val="a4"/>
    <w:link w:val="1211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111c">
    <w:name w:val="Заголовок таблиц111"/>
    <w:basedOn w:val="1112"/>
    <w:link w:val="11d"/>
    <w:qFormat/>
    <w:rsid w:val="00C02367"/>
    <w:pPr>
      <w:jc w:val="center"/>
    </w:pPr>
    <w:rPr>
      <w:rFonts w:asciiTheme="minorHAnsi" w:eastAsiaTheme="minorHAnsi" w:hAnsiTheme="minorHAnsi" w:cstheme="minorBidi"/>
      <w:b/>
      <w:color w:val="auto"/>
      <w:sz w:val="22"/>
      <w:szCs w:val="22"/>
      <w:lang w:eastAsia="en-US" w:bidi="ar-SA"/>
    </w:rPr>
  </w:style>
  <w:style w:type="paragraph" w:customStyle="1" w:styleId="-2111">
    <w:name w:val="Список-2111"/>
    <w:basedOn w:val="1114"/>
    <w:link w:val="-211"/>
    <w:qFormat/>
    <w:rsid w:val="00C02367"/>
    <w:pPr>
      <w:tabs>
        <w:tab w:val="num" w:pos="0"/>
      </w:tabs>
      <w:ind w:left="2007" w:hanging="360"/>
    </w:pPr>
    <w:rPr>
      <w:rFonts w:ascii="Times New Roman" w:hAnsi="Times New Roman"/>
      <w:b w:val="0"/>
      <w:spacing w:val="5"/>
      <w:sz w:val="24"/>
    </w:rPr>
  </w:style>
  <w:style w:type="paragraph" w:customStyle="1" w:styleId="111d">
    <w:name w:val="Основной шрифт абзаца111"/>
    <w:link w:val="117"/>
    <w:qFormat/>
    <w:rsid w:val="00C02367"/>
    <w:pPr>
      <w:suppressAutoHyphens/>
      <w:spacing w:after="0" w:line="240" w:lineRule="auto"/>
    </w:pPr>
    <w:rPr>
      <w:rFonts w:ascii="Calibri" w:hAnsi="Calibri"/>
      <w:color w:val="000000"/>
    </w:rPr>
  </w:style>
  <w:style w:type="paragraph" w:customStyle="1" w:styleId="ConsPlusTitle111">
    <w:name w:val="ConsPlusTitle111"/>
    <w:link w:val="ConsPlusTitle11"/>
    <w:qFormat/>
    <w:rsid w:val="00C02367"/>
    <w:pPr>
      <w:suppressAutoHyphens/>
      <w:spacing w:after="0" w:line="240" w:lineRule="auto"/>
    </w:pPr>
    <w:rPr>
      <w:rFonts w:ascii="Arial" w:hAnsi="Arial"/>
      <w:b/>
      <w:color w:val="000000"/>
      <w:sz w:val="20"/>
    </w:rPr>
  </w:style>
  <w:style w:type="paragraph" w:customStyle="1" w:styleId="12111111">
    <w:name w:val="Заголовок12111111"/>
    <w:basedOn w:val="a"/>
    <w:next w:val="a4"/>
    <w:link w:val="121111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111e">
    <w:name w:val="Подзаголовок111"/>
    <w:link w:val="11e"/>
    <w:qFormat/>
    <w:rsid w:val="00C02367"/>
    <w:pPr>
      <w:suppressAutoHyphens/>
      <w:spacing w:after="0" w:line="240" w:lineRule="auto"/>
    </w:pPr>
    <w:rPr>
      <w:rFonts w:ascii="XO Thames" w:hAnsi="XO Thames"/>
      <w:i/>
      <w:color w:val="000000"/>
      <w:sz w:val="24"/>
    </w:rPr>
  </w:style>
  <w:style w:type="paragraph" w:customStyle="1" w:styleId="Contents121">
    <w:name w:val="Contents 121"/>
    <w:link w:val="Contents12"/>
    <w:qFormat/>
    <w:rsid w:val="00C02367"/>
    <w:pPr>
      <w:suppressAutoHyphens/>
      <w:spacing w:after="0" w:line="240" w:lineRule="auto"/>
    </w:pPr>
    <w:rPr>
      <w:rFonts w:ascii="Cambria" w:hAnsi="Cambria"/>
      <w:b/>
      <w:caps/>
      <w:color w:val="000000"/>
    </w:rPr>
  </w:style>
  <w:style w:type="paragraph" w:customStyle="1" w:styleId="Contents73">
    <w:name w:val="Contents 73"/>
    <w:link w:val="Contents71"/>
    <w:qFormat/>
    <w:rsid w:val="00C02367"/>
    <w:pPr>
      <w:suppressAutoHyphens/>
      <w:spacing w:after="0" w:line="240" w:lineRule="auto"/>
    </w:pPr>
    <w:rPr>
      <w:rFonts w:ascii="XO Thames" w:hAnsi="XO Thames"/>
      <w:color w:val="000000"/>
      <w:sz w:val="28"/>
    </w:rPr>
  </w:style>
  <w:style w:type="paragraph" w:customStyle="1" w:styleId="Internetlink">
    <w:name w:val="Internet link"/>
    <w:qFormat/>
    <w:rsid w:val="00C02367"/>
    <w:pPr>
      <w:suppressAutoHyphens/>
      <w:spacing w:after="0" w:line="240" w:lineRule="auto"/>
    </w:pPr>
    <w:rPr>
      <w:rFonts w:ascii="Calibri" w:eastAsia="Tahoma" w:hAnsi="Calibri" w:cs="Noto Sans Devanagari"/>
      <w:color w:val="000080"/>
      <w:szCs w:val="20"/>
      <w:u w:val="single"/>
      <w:lang w:eastAsia="zh-CN" w:bidi="hi-IN"/>
    </w:rPr>
  </w:style>
  <w:style w:type="paragraph" w:customStyle="1" w:styleId="Footnote1">
    <w:name w:val="Footnote1"/>
    <w:link w:val="Footnote"/>
    <w:qFormat/>
    <w:rsid w:val="00C02367"/>
    <w:pPr>
      <w:suppressAutoHyphens/>
      <w:spacing w:after="0" w:line="240" w:lineRule="auto"/>
      <w:ind w:firstLine="851"/>
      <w:jc w:val="both"/>
    </w:pPr>
    <w:rPr>
      <w:rFonts w:ascii="XO Thames" w:hAnsi="XO Thames"/>
    </w:rPr>
  </w:style>
  <w:style w:type="paragraph" w:customStyle="1" w:styleId="Contents43">
    <w:name w:val="Contents 43"/>
    <w:link w:val="Contents41"/>
    <w:qFormat/>
    <w:rsid w:val="00C02367"/>
    <w:pPr>
      <w:suppressAutoHyphens/>
      <w:spacing w:after="0" w:line="240" w:lineRule="auto"/>
    </w:pPr>
    <w:rPr>
      <w:rFonts w:ascii="XO Thames" w:hAnsi="XO Thames"/>
      <w:color w:val="000000"/>
      <w:sz w:val="28"/>
    </w:rPr>
  </w:style>
  <w:style w:type="paragraph" w:customStyle="1" w:styleId="Contents221">
    <w:name w:val="Contents 221"/>
    <w:link w:val="Contents22"/>
    <w:qFormat/>
    <w:rsid w:val="00C02367"/>
    <w:pPr>
      <w:suppressAutoHyphens/>
      <w:spacing w:after="0" w:line="240" w:lineRule="auto"/>
    </w:pPr>
    <w:rPr>
      <w:rFonts w:ascii="XO Thames" w:hAnsi="XO Thames"/>
      <w:color w:val="000000"/>
      <w:sz w:val="28"/>
    </w:rPr>
  </w:style>
  <w:style w:type="paragraph" w:customStyle="1" w:styleId="TOC1">
    <w:name w:val="TOC 1"/>
    <w:basedOn w:val="a"/>
    <w:next w:val="a"/>
    <w:uiPriority w:val="39"/>
    <w:rsid w:val="00C02367"/>
    <w:pPr>
      <w:suppressAutoHyphens/>
      <w:overflowPunct/>
      <w:autoSpaceDE/>
      <w:autoSpaceDN/>
      <w:adjustRightInd/>
      <w:spacing w:before="120" w:after="120"/>
    </w:pPr>
    <w:rPr>
      <w:rFonts w:ascii="Cambria" w:eastAsia="Tahoma" w:hAnsi="Cambria" w:cs="Noto Sans Devanagari"/>
      <w:b/>
      <w:caps/>
      <w:color w:val="000000"/>
      <w:lang w:eastAsia="zh-CN" w:bidi="hi-IN"/>
    </w:rPr>
  </w:style>
  <w:style w:type="paragraph" w:customStyle="1" w:styleId="2115">
    <w:name w:val="Колонтитул211"/>
    <w:basedOn w:val="a"/>
    <w:link w:val="218"/>
    <w:qFormat/>
    <w:rsid w:val="00C02367"/>
    <w:pPr>
      <w:suppressAutoHyphens/>
      <w:overflowPunct/>
      <w:autoSpaceDE/>
      <w:autoSpaceDN/>
      <w:adjustRightInd/>
    </w:pPr>
    <w:rPr>
      <w:rFonts w:eastAsia="Tahoma" w:cs="Noto Sans Devanagari"/>
      <w:color w:val="000000"/>
      <w:lang w:eastAsia="zh-CN" w:bidi="hi-IN"/>
    </w:rPr>
  </w:style>
  <w:style w:type="paragraph" w:customStyle="1" w:styleId="Contents821">
    <w:name w:val="Contents 821"/>
    <w:link w:val="Contents82"/>
    <w:qFormat/>
    <w:rsid w:val="00C02367"/>
    <w:pPr>
      <w:suppressAutoHyphens/>
      <w:spacing w:after="0" w:line="240" w:lineRule="auto"/>
    </w:pPr>
    <w:rPr>
      <w:rFonts w:ascii="XO Thames" w:hAnsi="XO Thames"/>
      <w:color w:val="000000"/>
      <w:sz w:val="28"/>
    </w:rPr>
  </w:style>
  <w:style w:type="paragraph" w:customStyle="1" w:styleId="VisitedInternetLink11">
    <w:name w:val="Visited Internet Link11"/>
    <w:basedOn w:val="111d"/>
    <w:link w:val="VisitedInternetLink1"/>
    <w:qFormat/>
    <w:rsid w:val="00C02367"/>
    <w:rPr>
      <w:color w:val="800080"/>
      <w:u w:val="single"/>
    </w:rPr>
  </w:style>
  <w:style w:type="paragraph" w:customStyle="1" w:styleId="Contents111">
    <w:name w:val="Contents 111"/>
    <w:link w:val="Contents11"/>
    <w:qFormat/>
    <w:rsid w:val="00C02367"/>
    <w:pPr>
      <w:suppressAutoHyphens/>
      <w:spacing w:after="0" w:line="240" w:lineRule="auto"/>
    </w:pPr>
    <w:rPr>
      <w:rFonts w:ascii="Cambria" w:hAnsi="Cambria"/>
      <w:b/>
      <w:caps/>
    </w:rPr>
  </w:style>
  <w:style w:type="paragraph" w:customStyle="1" w:styleId="2116">
    <w:name w:val="Содержимое таблицы211"/>
    <w:basedOn w:val="a"/>
    <w:link w:val="214"/>
    <w:qFormat/>
    <w:rsid w:val="00C02367"/>
    <w:pPr>
      <w:widowControl w:val="0"/>
      <w:suppressAutoHyphens/>
      <w:overflowPunct/>
      <w:autoSpaceDE/>
      <w:autoSpaceDN/>
      <w:adjustRightInd/>
    </w:pPr>
    <w:rPr>
      <w:rFonts w:eastAsia="Tahoma" w:cs="Noto Sans Devanagari"/>
      <w:color w:val="000000"/>
      <w:lang w:eastAsia="zh-CN" w:bidi="hi-IN"/>
    </w:rPr>
  </w:style>
  <w:style w:type="paragraph" w:customStyle="1" w:styleId="BodyText211">
    <w:name w:val="Body Text 211"/>
    <w:basedOn w:val="a"/>
    <w:qFormat/>
    <w:rsid w:val="00C02367"/>
    <w:pPr>
      <w:suppressAutoHyphens/>
      <w:overflowPunct/>
      <w:autoSpaceDE/>
      <w:autoSpaceDN/>
      <w:adjustRightInd/>
    </w:pPr>
    <w:rPr>
      <w:rFonts w:ascii="Arial" w:eastAsia="Tahoma" w:hAnsi="Arial" w:cs="Noto Sans Devanagari"/>
      <w:color w:val="000000"/>
      <w:lang w:eastAsia="zh-CN" w:bidi="hi-IN"/>
    </w:rPr>
  </w:style>
  <w:style w:type="paragraph" w:customStyle="1" w:styleId="Heading112">
    <w:name w:val="Heading 112"/>
    <w:link w:val="Heading111"/>
    <w:qFormat/>
    <w:rsid w:val="00C02367"/>
    <w:pPr>
      <w:suppressAutoHyphens/>
      <w:spacing w:after="0" w:line="240" w:lineRule="auto"/>
    </w:pPr>
    <w:rPr>
      <w:rFonts w:ascii="Cambria" w:hAnsi="Cambria"/>
      <w:b/>
      <w:sz w:val="32"/>
    </w:rPr>
  </w:style>
  <w:style w:type="paragraph" w:customStyle="1" w:styleId="8111">
    <w:name w:val="Заголовок 8111"/>
    <w:link w:val="8110"/>
    <w:qFormat/>
    <w:rsid w:val="00C02367"/>
    <w:pPr>
      <w:suppressAutoHyphens/>
      <w:spacing w:after="0" w:line="240" w:lineRule="auto"/>
    </w:pPr>
    <w:rPr>
      <w:rFonts w:ascii="Calibri" w:hAnsi="Calibri"/>
      <w:color w:val="000000"/>
      <w:sz w:val="28"/>
    </w:rPr>
  </w:style>
  <w:style w:type="paragraph" w:customStyle="1" w:styleId="81110">
    <w:name w:val="Заголовок 8 Знак111"/>
    <w:basedOn w:val="111d"/>
    <w:link w:val="8112"/>
    <w:qFormat/>
    <w:rsid w:val="00C02367"/>
    <w:rPr>
      <w:rFonts w:ascii="Times New Roman" w:hAnsi="Times New Roman"/>
      <w:sz w:val="28"/>
    </w:rPr>
  </w:style>
  <w:style w:type="paragraph" w:customStyle="1" w:styleId="TOC9">
    <w:name w:val="TOC 9"/>
    <w:next w:val="a"/>
    <w:uiPriority w:val="39"/>
    <w:rsid w:val="00C02367"/>
    <w:pPr>
      <w:suppressAutoHyphens/>
      <w:spacing w:after="0" w:line="240" w:lineRule="auto"/>
      <w:ind w:left="1600"/>
    </w:pPr>
    <w:rPr>
      <w:rFonts w:ascii="XO Thames" w:eastAsia="Tahoma" w:hAnsi="XO Thames" w:cs="Noto Sans Devanagari"/>
      <w:color w:val="000000"/>
      <w:sz w:val="28"/>
      <w:szCs w:val="20"/>
      <w:lang w:eastAsia="zh-CN" w:bidi="hi-IN"/>
    </w:rPr>
  </w:style>
  <w:style w:type="paragraph" w:customStyle="1" w:styleId="ListParagraph11">
    <w:name w:val="List Paragraph11"/>
    <w:basedOn w:val="a"/>
    <w:link w:val="ListParagraph1"/>
    <w:qFormat/>
    <w:rsid w:val="00C02367"/>
    <w:pPr>
      <w:suppressAutoHyphens/>
      <w:overflowPunct/>
      <w:autoSpaceDE/>
      <w:autoSpaceDN/>
      <w:adjustRightInd/>
      <w:ind w:left="720"/>
      <w:contextualSpacing/>
    </w:pPr>
    <w:rPr>
      <w:rFonts w:eastAsia="Tahoma" w:cs="Noto Sans Devanagari"/>
      <w:color w:val="000000"/>
      <w:lang w:eastAsia="zh-CN" w:bidi="hi-IN"/>
    </w:rPr>
  </w:style>
  <w:style w:type="paragraph" w:customStyle="1" w:styleId="Footnote21">
    <w:name w:val="Footnote21"/>
    <w:link w:val="Footnote2"/>
    <w:qFormat/>
    <w:rsid w:val="00C02367"/>
    <w:pPr>
      <w:suppressAutoHyphens/>
      <w:spacing w:after="0" w:line="240" w:lineRule="auto"/>
      <w:ind w:firstLine="851"/>
      <w:jc w:val="both"/>
    </w:pPr>
    <w:rPr>
      <w:rFonts w:ascii="XO Thames" w:hAnsi="XO Thames"/>
      <w:color w:val="000000"/>
    </w:rPr>
  </w:style>
  <w:style w:type="paragraph" w:customStyle="1" w:styleId="111f">
    <w:name w:val="Знак примечания111"/>
    <w:basedOn w:val="111d"/>
    <w:link w:val="11f"/>
    <w:qFormat/>
    <w:rsid w:val="00C02367"/>
    <w:rPr>
      <w:sz w:val="16"/>
    </w:rPr>
  </w:style>
  <w:style w:type="paragraph" w:customStyle="1" w:styleId="Contents621">
    <w:name w:val="Contents 621"/>
    <w:link w:val="Contents62"/>
    <w:qFormat/>
    <w:rsid w:val="00C02367"/>
    <w:pPr>
      <w:suppressAutoHyphens/>
      <w:spacing w:after="0" w:line="240" w:lineRule="auto"/>
    </w:pPr>
    <w:rPr>
      <w:rFonts w:ascii="XO Thames" w:hAnsi="XO Thames"/>
      <w:color w:val="000000"/>
      <w:sz w:val="28"/>
    </w:rPr>
  </w:style>
  <w:style w:type="paragraph" w:customStyle="1" w:styleId="NormalWeb11">
    <w:name w:val="Normal (Web)11"/>
    <w:basedOn w:val="a"/>
    <w:link w:val="NormalWeb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11f0">
    <w:name w:val="Заголовок11"/>
    <w:basedOn w:val="a"/>
    <w:next w:val="a4"/>
    <w:link w:val="1a"/>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Contents721">
    <w:name w:val="Contents 721"/>
    <w:link w:val="Contents72"/>
    <w:qFormat/>
    <w:rsid w:val="00C02367"/>
    <w:pPr>
      <w:suppressAutoHyphens/>
      <w:spacing w:after="0" w:line="240" w:lineRule="auto"/>
    </w:pPr>
    <w:rPr>
      <w:rFonts w:ascii="XO Thames" w:hAnsi="XO Thames"/>
      <w:color w:val="000000"/>
      <w:sz w:val="28"/>
    </w:rPr>
  </w:style>
  <w:style w:type="paragraph" w:customStyle="1" w:styleId="TOC8">
    <w:name w:val="TOC 8"/>
    <w:next w:val="a"/>
    <w:uiPriority w:val="39"/>
    <w:rsid w:val="00C02367"/>
    <w:pPr>
      <w:suppressAutoHyphens/>
      <w:spacing w:after="0" w:line="240" w:lineRule="auto"/>
      <w:ind w:left="1400"/>
    </w:pPr>
    <w:rPr>
      <w:rFonts w:ascii="XO Thames" w:eastAsia="Tahoma" w:hAnsi="XO Thames" w:cs="Noto Sans Devanagari"/>
      <w:color w:val="000000"/>
      <w:sz w:val="28"/>
      <w:szCs w:val="20"/>
      <w:lang w:eastAsia="zh-CN" w:bidi="hi-IN"/>
    </w:rPr>
  </w:style>
  <w:style w:type="paragraph" w:customStyle="1" w:styleId="211112">
    <w:name w:val="Указатель211112"/>
    <w:basedOn w:val="a"/>
    <w:link w:val="2111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3110">
    <w:name w:val="Колонтитул311"/>
    <w:basedOn w:val="a"/>
    <w:link w:val="312"/>
    <w:qFormat/>
    <w:rsid w:val="00C02367"/>
    <w:pPr>
      <w:suppressAutoHyphens/>
      <w:overflowPunct/>
      <w:autoSpaceDE/>
      <w:autoSpaceDN/>
      <w:adjustRightInd/>
    </w:pPr>
    <w:rPr>
      <w:rFonts w:eastAsia="Tahoma" w:cs="Noto Sans Devanagari"/>
      <w:color w:val="000000"/>
      <w:lang w:eastAsia="zh-CN" w:bidi="hi-IN"/>
    </w:rPr>
  </w:style>
  <w:style w:type="paragraph" w:customStyle="1" w:styleId="111f0">
    <w:name w:val="Верхний колонтитул111"/>
    <w:link w:val="11f1"/>
    <w:qFormat/>
    <w:rsid w:val="00C02367"/>
    <w:pPr>
      <w:suppressAutoHyphens/>
      <w:spacing w:after="0" w:line="240" w:lineRule="auto"/>
    </w:pPr>
    <w:rPr>
      <w:rFonts w:ascii="Calibri" w:hAnsi="Calibri"/>
      <w:color w:val="000000"/>
    </w:rPr>
  </w:style>
  <w:style w:type="paragraph" w:customStyle="1" w:styleId="122">
    <w:name w:val="Заголовок122"/>
    <w:basedOn w:val="a"/>
    <w:next w:val="a4"/>
    <w:link w:val="120"/>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Textbody3">
    <w:name w:val="Text body3"/>
    <w:link w:val="Textbody1"/>
    <w:qFormat/>
    <w:rsid w:val="00C02367"/>
    <w:pPr>
      <w:suppressAutoHyphens/>
      <w:spacing w:after="0" w:line="240" w:lineRule="auto"/>
    </w:pPr>
    <w:rPr>
      <w:rFonts w:ascii="Calibri" w:eastAsia="Tahoma" w:hAnsi="Calibri" w:cs="Noto Sans Devanagari"/>
      <w:color w:val="000000"/>
      <w:szCs w:val="20"/>
      <w:lang w:eastAsia="zh-CN" w:bidi="hi-IN"/>
    </w:rPr>
  </w:style>
  <w:style w:type="paragraph" w:customStyle="1" w:styleId="Heading411">
    <w:name w:val="Heading 411"/>
    <w:link w:val="Heading41"/>
    <w:qFormat/>
    <w:rsid w:val="00C02367"/>
    <w:pPr>
      <w:suppressAutoHyphens/>
      <w:spacing w:after="0" w:line="240" w:lineRule="auto"/>
    </w:pPr>
    <w:rPr>
      <w:rFonts w:ascii="Calibri" w:hAnsi="Calibri"/>
      <w:b/>
      <w:sz w:val="28"/>
    </w:rPr>
  </w:style>
  <w:style w:type="paragraph" w:customStyle="1" w:styleId="Heading512">
    <w:name w:val="Heading 512"/>
    <w:link w:val="Heading511"/>
    <w:qFormat/>
    <w:rsid w:val="00C02367"/>
    <w:pPr>
      <w:suppressAutoHyphens/>
      <w:spacing w:after="0" w:line="240" w:lineRule="auto"/>
    </w:pPr>
    <w:rPr>
      <w:rFonts w:ascii="XO Thames" w:hAnsi="XO Thames"/>
      <w:b/>
      <w:color w:val="000000"/>
    </w:rPr>
  </w:style>
  <w:style w:type="paragraph" w:customStyle="1" w:styleId="Contents311">
    <w:name w:val="Contents 311"/>
    <w:link w:val="Contents31"/>
    <w:qFormat/>
    <w:rsid w:val="00C02367"/>
    <w:pPr>
      <w:suppressAutoHyphens/>
      <w:spacing w:after="0" w:line="240" w:lineRule="auto"/>
    </w:pPr>
    <w:rPr>
      <w:rFonts w:ascii="Cambria" w:hAnsi="Cambria"/>
      <w:b/>
      <w:i/>
    </w:rPr>
  </w:style>
  <w:style w:type="paragraph" w:customStyle="1" w:styleId="5110">
    <w:name w:val="Колонтитул511"/>
    <w:basedOn w:val="a"/>
    <w:link w:val="510"/>
    <w:qFormat/>
    <w:rsid w:val="00C02367"/>
    <w:pPr>
      <w:suppressAutoHyphens/>
      <w:overflowPunct/>
      <w:autoSpaceDE/>
      <w:autoSpaceDN/>
      <w:adjustRightInd/>
    </w:pPr>
    <w:rPr>
      <w:rFonts w:eastAsia="Tahoma" w:cs="Noto Sans Devanagari"/>
      <w:color w:val="000000"/>
      <w:lang w:eastAsia="zh-CN" w:bidi="hi-IN"/>
    </w:rPr>
  </w:style>
  <w:style w:type="paragraph" w:customStyle="1" w:styleId="Heading312">
    <w:name w:val="Heading 312"/>
    <w:link w:val="Heading311"/>
    <w:qFormat/>
    <w:rsid w:val="00C02367"/>
    <w:pPr>
      <w:suppressAutoHyphens/>
      <w:spacing w:after="0" w:line="240" w:lineRule="auto"/>
    </w:pPr>
    <w:rPr>
      <w:rFonts w:ascii="Cambria" w:hAnsi="Cambria"/>
      <w:b/>
      <w:sz w:val="26"/>
    </w:rPr>
  </w:style>
  <w:style w:type="paragraph" w:customStyle="1" w:styleId="Internetlink21">
    <w:name w:val="Internet link21"/>
    <w:link w:val="Internetlink2"/>
    <w:qFormat/>
    <w:rsid w:val="00C02367"/>
    <w:pPr>
      <w:suppressAutoHyphens/>
      <w:spacing w:after="0" w:line="240" w:lineRule="auto"/>
    </w:pPr>
    <w:rPr>
      <w:rFonts w:ascii="Calibri" w:hAnsi="Calibri"/>
      <w:color w:val="000080"/>
      <w:u w:val="single"/>
    </w:rPr>
  </w:style>
  <w:style w:type="paragraph" w:customStyle="1" w:styleId="TOC5">
    <w:name w:val="TOC 5"/>
    <w:next w:val="a"/>
    <w:uiPriority w:val="39"/>
    <w:rsid w:val="00C02367"/>
    <w:pPr>
      <w:suppressAutoHyphens/>
      <w:spacing w:after="0" w:line="240" w:lineRule="auto"/>
      <w:ind w:left="800"/>
    </w:pPr>
    <w:rPr>
      <w:rFonts w:ascii="XO Thames" w:eastAsia="Tahoma" w:hAnsi="XO Thames" w:cs="Noto Sans Devanagari"/>
      <w:color w:val="000000"/>
      <w:sz w:val="28"/>
      <w:szCs w:val="20"/>
      <w:lang w:eastAsia="zh-CN" w:bidi="hi-IN"/>
    </w:rPr>
  </w:style>
  <w:style w:type="paragraph" w:customStyle="1" w:styleId="formattext111">
    <w:name w:val="formattext111"/>
    <w:basedOn w:val="a"/>
    <w:link w:val="formattext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VisitedInternetLink21">
    <w:name w:val="Visited Internet Link21"/>
    <w:basedOn w:val="DefaultParagraphFont11"/>
    <w:link w:val="VisitedInternetLink2"/>
    <w:qFormat/>
    <w:rsid w:val="00C02367"/>
    <w:rPr>
      <w:color w:val="800080"/>
      <w:u w:val="single"/>
    </w:rPr>
  </w:style>
  <w:style w:type="paragraph" w:customStyle="1" w:styleId="2117">
    <w:name w:val="Тема примечания Знак211"/>
    <w:basedOn w:val="2114"/>
    <w:link w:val="219"/>
    <w:qFormat/>
    <w:rsid w:val="00C02367"/>
    <w:rPr>
      <w:b/>
    </w:rPr>
  </w:style>
  <w:style w:type="paragraph" w:customStyle="1" w:styleId="Contents921">
    <w:name w:val="Contents 921"/>
    <w:link w:val="Contents92"/>
    <w:qFormat/>
    <w:rsid w:val="00C02367"/>
    <w:pPr>
      <w:suppressAutoHyphens/>
      <w:spacing w:after="0" w:line="240" w:lineRule="auto"/>
    </w:pPr>
    <w:rPr>
      <w:rFonts w:ascii="XO Thames" w:hAnsi="XO Thames"/>
      <w:color w:val="000000"/>
      <w:sz w:val="28"/>
    </w:rPr>
  </w:style>
  <w:style w:type="paragraph" w:customStyle="1" w:styleId="Header11">
    <w:name w:val="Header11"/>
    <w:link w:val="Header1"/>
    <w:qFormat/>
    <w:rsid w:val="00C02367"/>
    <w:pPr>
      <w:suppressAutoHyphens/>
      <w:spacing w:after="0" w:line="240" w:lineRule="auto"/>
    </w:pPr>
    <w:rPr>
      <w:rFonts w:ascii="Calibri" w:eastAsia="Tahoma" w:hAnsi="Calibri" w:cs="Noto Sans Devanagari"/>
      <w:color w:val="000000"/>
      <w:szCs w:val="20"/>
      <w:lang w:eastAsia="zh-CN" w:bidi="hi-IN"/>
    </w:rPr>
  </w:style>
  <w:style w:type="paragraph" w:customStyle="1" w:styleId="2118">
    <w:name w:val="Заголовок211"/>
    <w:link w:val="21a"/>
    <w:qFormat/>
    <w:rsid w:val="00C02367"/>
    <w:pPr>
      <w:suppressAutoHyphens/>
      <w:spacing w:after="0" w:line="240" w:lineRule="auto"/>
    </w:pPr>
    <w:rPr>
      <w:rFonts w:ascii="PT Astra Serif" w:hAnsi="PT Astra Serif"/>
      <w:color w:val="000000"/>
      <w:sz w:val="28"/>
    </w:rPr>
  </w:style>
  <w:style w:type="paragraph" w:customStyle="1" w:styleId="Textbody21">
    <w:name w:val="Text body21"/>
    <w:link w:val="Textbody2"/>
    <w:qFormat/>
    <w:rsid w:val="00C02367"/>
    <w:pPr>
      <w:suppressAutoHyphens/>
      <w:spacing w:after="0" w:line="240" w:lineRule="auto"/>
    </w:pPr>
    <w:rPr>
      <w:rFonts w:ascii="Calibri" w:hAnsi="Calibri"/>
      <w:color w:val="000000"/>
    </w:rPr>
  </w:style>
  <w:style w:type="paragraph" w:customStyle="1" w:styleId="211120">
    <w:name w:val="Указатель21112"/>
    <w:basedOn w:val="a"/>
    <w:link w:val="21112"/>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s1111">
    <w:name w:val="s_1111"/>
    <w:basedOn w:val="a"/>
    <w:link w:val="s111"/>
    <w:qFormat/>
    <w:rsid w:val="00C02367"/>
    <w:pPr>
      <w:suppressAutoHyphens/>
      <w:overflowPunct/>
      <w:autoSpaceDE/>
      <w:autoSpaceDN/>
      <w:adjustRightInd/>
      <w:spacing w:before="280" w:after="280"/>
    </w:pPr>
    <w:rPr>
      <w:rFonts w:eastAsia="Tahoma" w:cs="Noto Sans Devanagari"/>
      <w:color w:val="000000"/>
      <w:lang w:eastAsia="zh-CN" w:bidi="hi-IN"/>
    </w:rPr>
  </w:style>
  <w:style w:type="paragraph" w:customStyle="1" w:styleId="1212">
    <w:name w:val="Заголовок1212"/>
    <w:basedOn w:val="a"/>
    <w:next w:val="a4"/>
    <w:link w:val="121"/>
    <w:qFormat/>
    <w:rsid w:val="00C02367"/>
    <w:pPr>
      <w:keepNext/>
      <w:suppressAutoHyphens/>
      <w:overflowPunct/>
      <w:autoSpaceDE/>
      <w:autoSpaceDN/>
      <w:adjustRightInd/>
      <w:spacing w:before="240" w:after="120"/>
    </w:pPr>
    <w:rPr>
      <w:rFonts w:ascii="PT Astra Serif" w:eastAsiaTheme="minorHAnsi" w:hAnsi="PT Astra Serif" w:cstheme="minorBidi"/>
      <w:sz w:val="28"/>
      <w:szCs w:val="22"/>
      <w:lang w:eastAsia="en-US"/>
    </w:rPr>
  </w:style>
  <w:style w:type="paragraph" w:customStyle="1" w:styleId="Endnote21">
    <w:name w:val="Endnote21"/>
    <w:link w:val="Endnote2"/>
    <w:qFormat/>
    <w:rsid w:val="00C02367"/>
    <w:pPr>
      <w:suppressAutoHyphens/>
      <w:spacing w:after="0" w:line="240" w:lineRule="auto"/>
      <w:ind w:firstLine="851"/>
      <w:jc w:val="both"/>
    </w:pPr>
    <w:rPr>
      <w:rFonts w:ascii="XO Thames" w:hAnsi="XO Thames"/>
      <w:color w:val="000000"/>
    </w:rPr>
  </w:style>
  <w:style w:type="paragraph" w:customStyle="1" w:styleId="111f1">
    <w:name w:val="Верхний колонтитул Знак111"/>
    <w:basedOn w:val="111d"/>
    <w:link w:val="11f2"/>
    <w:qFormat/>
    <w:rsid w:val="00C02367"/>
    <w:rPr>
      <w:rFonts w:ascii="Times New Roman" w:hAnsi="Times New Roman"/>
      <w:sz w:val="24"/>
    </w:rPr>
  </w:style>
  <w:style w:type="paragraph" w:customStyle="1" w:styleId="21111111">
    <w:name w:val="Указатель21111111"/>
    <w:basedOn w:val="a"/>
    <w:link w:val="2111111"/>
    <w:qFormat/>
    <w:rsid w:val="00C02367"/>
    <w:pPr>
      <w:suppressAutoHyphens/>
      <w:overflowPunct/>
      <w:autoSpaceDE/>
      <w:autoSpaceDN/>
      <w:adjustRightInd/>
    </w:pPr>
    <w:rPr>
      <w:rFonts w:ascii="PT Astra Serif" w:eastAsiaTheme="minorHAnsi" w:hAnsi="PT Astra Serif" w:cstheme="minorBidi"/>
      <w:sz w:val="22"/>
      <w:szCs w:val="22"/>
      <w:lang w:eastAsia="en-US"/>
    </w:rPr>
  </w:style>
  <w:style w:type="paragraph" w:customStyle="1" w:styleId="111f2">
    <w:name w:val="Заголовок таблицы111"/>
    <w:basedOn w:val="1119"/>
    <w:link w:val="11f3"/>
    <w:qFormat/>
    <w:rsid w:val="00C02367"/>
    <w:pPr>
      <w:jc w:val="center"/>
    </w:pPr>
    <w:rPr>
      <w:rFonts w:asciiTheme="minorHAnsi" w:eastAsiaTheme="minorHAnsi" w:hAnsiTheme="minorHAnsi" w:cstheme="minorBidi"/>
      <w:b/>
      <w:color w:val="auto"/>
      <w:sz w:val="22"/>
      <w:szCs w:val="22"/>
      <w:lang w:eastAsia="en-US" w:bidi="ar-SA"/>
    </w:rPr>
  </w:style>
  <w:style w:type="paragraph" w:customStyle="1" w:styleId="11f4">
    <w:name w:val="ТАБЛИЦА_основа11"/>
    <w:basedOn w:val="a"/>
    <w:link w:val="1b"/>
    <w:qFormat/>
    <w:rsid w:val="00C02367"/>
    <w:pPr>
      <w:suppressAutoHyphens/>
      <w:overflowPunct/>
      <w:autoSpaceDE/>
      <w:autoSpaceDN/>
      <w:adjustRightInd/>
    </w:pPr>
    <w:rPr>
      <w:rFonts w:eastAsia="Tahoma" w:cs="Noto Sans Devanagari"/>
      <w:color w:val="000000"/>
      <w:lang w:eastAsia="zh-CN" w:bidi="hi-IN"/>
    </w:rPr>
  </w:style>
  <w:style w:type="paragraph" w:customStyle="1" w:styleId="NoSpacing11">
    <w:name w:val="No Spacing11"/>
    <w:link w:val="NoSpacing1"/>
    <w:qFormat/>
    <w:rsid w:val="00C02367"/>
    <w:pPr>
      <w:suppressAutoHyphens/>
      <w:spacing w:after="0" w:line="240" w:lineRule="auto"/>
    </w:pPr>
    <w:rPr>
      <w:rFonts w:ascii="Calibri" w:hAnsi="Calibri"/>
      <w:color w:val="000000"/>
    </w:rPr>
  </w:style>
  <w:style w:type="paragraph" w:customStyle="1" w:styleId="111f3">
    <w:name w:val="Нижний колонтитул111"/>
    <w:basedOn w:val="1116"/>
    <w:link w:val="11f5"/>
    <w:qFormat/>
    <w:rsid w:val="00C02367"/>
  </w:style>
  <w:style w:type="paragraph" w:customStyle="1" w:styleId="annotationsubject11">
    <w:name w:val="annotation subject11"/>
    <w:basedOn w:val="annotationtext11"/>
    <w:next w:val="annotationtext11"/>
    <w:link w:val="annotationsubject1"/>
    <w:qFormat/>
    <w:rsid w:val="00C02367"/>
    <w:rPr>
      <w:b/>
    </w:rPr>
  </w:style>
  <w:style w:type="paragraph" w:customStyle="1" w:styleId="4110">
    <w:name w:val="Колонтитул411"/>
    <w:basedOn w:val="a"/>
    <w:link w:val="410"/>
    <w:qFormat/>
    <w:rsid w:val="00C02367"/>
    <w:pPr>
      <w:suppressAutoHyphens/>
      <w:overflowPunct/>
      <w:autoSpaceDE/>
      <w:autoSpaceDN/>
      <w:adjustRightInd/>
    </w:pPr>
    <w:rPr>
      <w:rFonts w:eastAsia="Tahoma" w:cs="Noto Sans Devanagari"/>
      <w:color w:val="000000"/>
      <w:lang w:eastAsia="zh-CN" w:bidi="hi-IN"/>
    </w:rPr>
  </w:style>
  <w:style w:type="paragraph" w:customStyle="1" w:styleId="afff4">
    <w:name w:val="Содержимое таблицы"/>
    <w:basedOn w:val="a"/>
    <w:qFormat/>
    <w:rsid w:val="00C02367"/>
    <w:pPr>
      <w:widowControl w:val="0"/>
      <w:suppressLineNumbers/>
      <w:suppressAutoHyphens/>
      <w:overflowPunct/>
      <w:autoSpaceDE/>
      <w:autoSpaceDN/>
      <w:adjustRightInd/>
    </w:pPr>
    <w:rPr>
      <w:rFonts w:eastAsia="Tahoma" w:cs="Noto Sans Devanagari"/>
      <w:color w:val="000000"/>
      <w:lang w:eastAsia="zh-CN" w:bidi="hi-IN"/>
    </w:rPr>
  </w:style>
  <w:style w:type="paragraph" w:customStyle="1" w:styleId="afff5">
    <w:name w:val="Заголовок таблицы"/>
    <w:basedOn w:val="afff4"/>
    <w:qFormat/>
    <w:rsid w:val="00C02367"/>
    <w:pPr>
      <w:jc w:val="center"/>
    </w:pPr>
    <w:rPr>
      <w:b/>
      <w:bCs/>
    </w:rPr>
  </w:style>
  <w:style w:type="paragraph" w:customStyle="1" w:styleId="2210">
    <w:name w:val="Колонтитул22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201">
    <w:name w:val="Колонтитул20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91">
    <w:name w:val="Колонтитул19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81">
    <w:name w:val="Колонтитул181"/>
    <w:basedOn w:val="a"/>
    <w:qFormat/>
    <w:rsid w:val="00C02367"/>
    <w:pPr>
      <w:suppressAutoHyphens/>
      <w:overflowPunct/>
      <w:autoSpaceDE/>
      <w:autoSpaceDN/>
      <w:adjustRightInd/>
    </w:pPr>
    <w:rPr>
      <w:rFonts w:eastAsia="Tahoma" w:cs="Noto Sans Devanagari"/>
      <w:color w:val="000000"/>
      <w:lang w:eastAsia="zh-CN" w:bidi="hi-IN"/>
    </w:rPr>
  </w:style>
  <w:style w:type="paragraph" w:customStyle="1" w:styleId="1100">
    <w:name w:val="Колонтитул110"/>
    <w:qFormat/>
    <w:rsid w:val="00C02367"/>
    <w:pPr>
      <w:suppressAutoHyphens/>
      <w:spacing w:after="0" w:line="240" w:lineRule="auto"/>
    </w:pPr>
    <w:rPr>
      <w:rFonts w:ascii="XO Thames" w:eastAsia="Tahoma" w:hAnsi="XO Thames" w:cs="Noto Sans Devanagari"/>
      <w:color w:val="000000"/>
      <w:sz w:val="28"/>
      <w:szCs w:val="20"/>
      <w:lang w:eastAsia="zh-C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jpeg"/><Relationship Id="rId28" Type="http://schemas.openxmlformats.org/officeDocument/2006/relationships/image" Target="media/image9.png"/><Relationship Id="rId36" Type="http://schemas.openxmlformats.org/officeDocument/2006/relationships/image" Target="media/image12.png"/><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eader" Target="header7.xm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446F6-34E9-453D-BA49-E3C10001C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41</Pages>
  <Words>8047</Words>
  <Characters>45872</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11</cp:revision>
  <cp:lastPrinted>2024-10-22T13:12:00Z</cp:lastPrinted>
  <dcterms:created xsi:type="dcterms:W3CDTF">2025-12-10T11:33:00Z</dcterms:created>
  <dcterms:modified xsi:type="dcterms:W3CDTF">2025-12-18T11:43:00Z</dcterms:modified>
</cp:coreProperties>
</file>